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3CC4" w:rsidRPr="000D0731" w:rsidRDefault="00A53706" w:rsidP="00992AFD">
      <w:pPr>
        <w:pStyle w:val="Titel"/>
        <w:framePr w:wrap="notBeside"/>
        <w:rPr>
          <w:lang w:val="en-US"/>
        </w:rPr>
        <w:sectPr w:rsidR="00813CC4" w:rsidRPr="000D0731" w:rsidSect="0010261C">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11906" w:h="16838" w:code="9"/>
          <w:pgMar w:top="4184" w:right="3158" w:bottom="1701" w:left="1276" w:header="0" w:footer="510" w:gutter="0"/>
          <w:cols w:space="708"/>
          <w:docGrid w:linePitch="360"/>
        </w:sectPr>
      </w:pPr>
      <w:bookmarkStart w:id="3" w:name="_Toc314666327"/>
      <w:r w:rsidRPr="000D0731">
        <w:rPr>
          <w:lang w:val="en-US"/>
        </w:rPr>
        <w:t>Press</w:t>
      </w:r>
      <w:bookmarkEnd w:id="3"/>
      <w:r w:rsidR="004B7A59" w:rsidRPr="000D0731">
        <w:rPr>
          <w:lang w:val="en-US"/>
        </w:rPr>
        <w:t xml:space="preserve"> Release</w:t>
      </w:r>
    </w:p>
    <w:p w:rsidR="003C687C" w:rsidRPr="000D0731" w:rsidRDefault="003C687C" w:rsidP="003C687C">
      <w:pPr>
        <w:rPr>
          <w:rFonts w:ascii="Frutiger 45 Light" w:hAnsi="Frutiger 45 Light"/>
          <w:lang w:val="en-US"/>
        </w:rPr>
      </w:pPr>
    </w:p>
    <w:p w:rsidR="006756E8" w:rsidRPr="004B7A59" w:rsidRDefault="004B7A59" w:rsidP="00812779">
      <w:pPr>
        <w:spacing w:after="200" w:line="360" w:lineRule="auto"/>
        <w:contextualSpacing w:val="0"/>
        <w:rPr>
          <w:rFonts w:eastAsia="Calibri"/>
          <w:b/>
          <w:sz w:val="28"/>
          <w:szCs w:val="28"/>
          <w:lang w:val="en-US" w:eastAsia="en-US"/>
        </w:rPr>
      </w:pPr>
      <w:r w:rsidRPr="004B7A59">
        <w:rPr>
          <w:rFonts w:eastAsia="Calibri"/>
          <w:b/>
          <w:sz w:val="28"/>
          <w:szCs w:val="28"/>
          <w:lang w:val="en-US" w:eastAsia="en-US"/>
        </w:rPr>
        <w:t>Strengthen the location</w:t>
      </w:r>
      <w:r w:rsidR="006756E8" w:rsidRPr="004B7A59">
        <w:rPr>
          <w:rFonts w:eastAsia="Calibri"/>
          <w:b/>
          <w:sz w:val="28"/>
          <w:szCs w:val="28"/>
          <w:lang w:val="en-US" w:eastAsia="en-US"/>
        </w:rPr>
        <w:t xml:space="preserve">, </w:t>
      </w:r>
      <w:r w:rsidRPr="004B7A59">
        <w:rPr>
          <w:rFonts w:eastAsia="Calibri"/>
          <w:b/>
          <w:sz w:val="28"/>
          <w:szCs w:val="28"/>
          <w:lang w:val="en-US" w:eastAsia="en-US"/>
        </w:rPr>
        <w:t>develop technology</w:t>
      </w:r>
      <w:r w:rsidR="006756E8" w:rsidRPr="004B7A59">
        <w:rPr>
          <w:rFonts w:eastAsia="Calibri"/>
          <w:b/>
          <w:sz w:val="28"/>
          <w:szCs w:val="28"/>
          <w:lang w:val="en-US" w:eastAsia="en-US"/>
        </w:rPr>
        <w:t xml:space="preserve">, </w:t>
      </w:r>
      <w:r w:rsidR="006756E8" w:rsidRPr="004B7A59">
        <w:rPr>
          <w:rFonts w:eastAsia="Calibri"/>
          <w:b/>
          <w:sz w:val="28"/>
          <w:szCs w:val="28"/>
          <w:lang w:val="en-US" w:eastAsia="en-US"/>
        </w:rPr>
        <w:br/>
      </w:r>
      <w:proofErr w:type="gramStart"/>
      <w:r w:rsidRPr="004B7A59">
        <w:rPr>
          <w:rFonts w:eastAsia="Calibri"/>
          <w:b/>
          <w:sz w:val="28"/>
          <w:szCs w:val="28"/>
          <w:lang w:val="en-US" w:eastAsia="en-US"/>
        </w:rPr>
        <w:t>s</w:t>
      </w:r>
      <w:r>
        <w:rPr>
          <w:rFonts w:eastAsia="Calibri"/>
          <w:b/>
          <w:sz w:val="28"/>
          <w:szCs w:val="28"/>
          <w:lang w:val="en-US" w:eastAsia="en-US"/>
        </w:rPr>
        <w:t>hape</w:t>
      </w:r>
      <w:proofErr w:type="gramEnd"/>
      <w:r>
        <w:rPr>
          <w:rFonts w:eastAsia="Calibri"/>
          <w:b/>
          <w:sz w:val="28"/>
          <w:szCs w:val="28"/>
          <w:lang w:val="en-US" w:eastAsia="en-US"/>
        </w:rPr>
        <w:t xml:space="preserve"> the future</w:t>
      </w:r>
    </w:p>
    <w:p w:rsidR="006756E8" w:rsidRDefault="004B7A59" w:rsidP="006756E8">
      <w:pPr>
        <w:spacing w:line="360" w:lineRule="auto"/>
        <w:rPr>
          <w:b/>
          <w:lang w:val="en-US"/>
        </w:rPr>
      </w:pPr>
      <w:r w:rsidRPr="004B7A59">
        <w:rPr>
          <w:b/>
          <w:lang w:val="en-US"/>
        </w:rPr>
        <w:t>In the new “Research factory</w:t>
      </w:r>
      <w:r>
        <w:rPr>
          <w:b/>
          <w:lang w:val="en-US"/>
        </w:rPr>
        <w:t xml:space="preserve"> Microelectronic</w:t>
      </w:r>
      <w:r w:rsidR="00146FAE">
        <w:rPr>
          <w:b/>
          <w:lang w:val="en-US"/>
        </w:rPr>
        <w:t>s</w:t>
      </w:r>
      <w:r>
        <w:rPr>
          <w:b/>
          <w:lang w:val="en-US"/>
        </w:rPr>
        <w:t xml:space="preserve"> Germany</w:t>
      </w:r>
      <w:r w:rsidRPr="004B7A59">
        <w:rPr>
          <w:b/>
          <w:lang w:val="en-US"/>
        </w:rPr>
        <w:t>“</w:t>
      </w:r>
      <w:r>
        <w:rPr>
          <w:b/>
          <w:lang w:val="en-US"/>
        </w:rPr>
        <w:t xml:space="preserve"> </w:t>
      </w:r>
      <w:r w:rsidR="00035DB2">
        <w:rPr>
          <w:b/>
          <w:lang w:val="en-US"/>
        </w:rPr>
        <w:t xml:space="preserve">Institutes of the </w:t>
      </w:r>
      <w:proofErr w:type="spellStart"/>
      <w:r w:rsidR="00035DB2">
        <w:rPr>
          <w:b/>
          <w:lang w:val="en-US"/>
        </w:rPr>
        <w:t>Fraunhofer-Gesellschaft</w:t>
      </w:r>
      <w:proofErr w:type="spellEnd"/>
      <w:r w:rsidR="00035DB2">
        <w:rPr>
          <w:b/>
          <w:lang w:val="en-US"/>
        </w:rPr>
        <w:t xml:space="preserve"> and the Leibniz-</w:t>
      </w:r>
      <w:proofErr w:type="spellStart"/>
      <w:r w:rsidR="00035DB2">
        <w:rPr>
          <w:b/>
          <w:lang w:val="en-US"/>
        </w:rPr>
        <w:t>Gesellschaft</w:t>
      </w:r>
      <w:proofErr w:type="spellEnd"/>
      <w:r w:rsidR="00035DB2">
        <w:rPr>
          <w:b/>
          <w:lang w:val="en-US"/>
        </w:rPr>
        <w:t xml:space="preserve"> bring together their expertise to strengthen and further expand the technology location</w:t>
      </w:r>
      <w:r w:rsidR="00D13636">
        <w:rPr>
          <w:b/>
          <w:lang w:val="en-US"/>
        </w:rPr>
        <w:t xml:space="preserve"> Germany in micro and </w:t>
      </w:r>
      <w:proofErr w:type="spellStart"/>
      <w:r w:rsidR="00D13636">
        <w:rPr>
          <w:b/>
          <w:lang w:val="en-US"/>
        </w:rPr>
        <w:t>nanoelectronics</w:t>
      </w:r>
      <w:proofErr w:type="spellEnd"/>
      <w:r w:rsidR="00D13636">
        <w:rPr>
          <w:b/>
          <w:lang w:val="en-US"/>
        </w:rPr>
        <w:t xml:space="preserve"> in common. The </w:t>
      </w:r>
      <w:proofErr w:type="spellStart"/>
      <w:r w:rsidR="00D13636">
        <w:rPr>
          <w:b/>
          <w:lang w:val="en-US"/>
        </w:rPr>
        <w:t>Fraunhofer</w:t>
      </w:r>
      <w:proofErr w:type="spellEnd"/>
      <w:r w:rsidR="00D13636">
        <w:rPr>
          <w:b/>
          <w:lang w:val="en-US"/>
        </w:rPr>
        <w:t xml:space="preserve"> IMS from Duisburg is part of this </w:t>
      </w:r>
      <w:r w:rsidR="00140F35">
        <w:rPr>
          <w:b/>
          <w:lang w:val="en-US"/>
        </w:rPr>
        <w:t>cross-</w:t>
      </w:r>
      <w:r w:rsidR="00DC414E">
        <w:rPr>
          <w:b/>
          <w:lang w:val="en-US"/>
        </w:rPr>
        <w:t>location</w:t>
      </w:r>
      <w:r w:rsidR="00D13636">
        <w:rPr>
          <w:b/>
          <w:lang w:val="en-US"/>
        </w:rPr>
        <w:t xml:space="preserve"> technology pool</w:t>
      </w:r>
      <w:r w:rsidR="00140F35">
        <w:rPr>
          <w:b/>
          <w:lang w:val="en-US"/>
        </w:rPr>
        <w:t>.</w:t>
      </w:r>
    </w:p>
    <w:p w:rsidR="00140F35" w:rsidRPr="00140F35" w:rsidRDefault="00140F35" w:rsidP="006756E8">
      <w:pPr>
        <w:spacing w:line="360" w:lineRule="auto"/>
        <w:rPr>
          <w:b/>
          <w:lang w:val="en-US"/>
        </w:rPr>
      </w:pPr>
    </w:p>
    <w:p w:rsidR="00140F35" w:rsidRPr="00140F35" w:rsidRDefault="00140F35" w:rsidP="006756E8">
      <w:pPr>
        <w:spacing w:line="360" w:lineRule="auto"/>
        <w:rPr>
          <w:lang w:val="en-US"/>
        </w:rPr>
      </w:pPr>
      <w:r w:rsidRPr="00140F35">
        <w:rPr>
          <w:lang w:val="en-US"/>
        </w:rPr>
        <w:t xml:space="preserve">She is the key industry of the </w:t>
      </w:r>
      <w:r>
        <w:rPr>
          <w:lang w:val="en-US"/>
        </w:rPr>
        <w:t xml:space="preserve">present day. Her products have already become integral components of everyday life, without them no smartphones or PCs would exist. Especially </w:t>
      </w:r>
      <w:r w:rsidR="00C8245D">
        <w:rPr>
          <w:lang w:val="en-US"/>
        </w:rPr>
        <w:t xml:space="preserve">in commission of the progressing digital transformation all relevant industry branches are going to be more and more dependent on her: the micro and </w:t>
      </w:r>
      <w:proofErr w:type="spellStart"/>
      <w:r w:rsidR="00C8245D">
        <w:rPr>
          <w:lang w:val="en-US"/>
        </w:rPr>
        <w:t>nanoelectronics</w:t>
      </w:r>
      <w:proofErr w:type="spellEnd"/>
      <w:r w:rsidR="00C8245D">
        <w:rPr>
          <w:lang w:val="en-US"/>
        </w:rPr>
        <w:t>. Driven by the World Wide Web real and virtual worlds grow together as an “Internet of things” (short: “</w:t>
      </w:r>
      <w:proofErr w:type="spellStart"/>
      <w:r w:rsidR="00C8245D">
        <w:rPr>
          <w:lang w:val="en-US"/>
        </w:rPr>
        <w:t>IoT</w:t>
      </w:r>
      <w:proofErr w:type="spellEnd"/>
      <w:r w:rsidR="00C8245D">
        <w:rPr>
          <w:lang w:val="en-US"/>
        </w:rPr>
        <w:t>”) which takes already now a center role for the mega trends of the future, like industry 4.0, energy, mobility, health and living.</w:t>
      </w:r>
      <w:r w:rsidR="008F153C">
        <w:rPr>
          <w:lang w:val="en-US"/>
        </w:rPr>
        <w:t xml:space="preserve"> Tiny, intelligent linked sensors are on the advance, so that market research and consulting companies assume that until the year 2020 far more than 25 billion devices are going to be connected to the internet of things. In the micro and </w:t>
      </w:r>
      <w:proofErr w:type="spellStart"/>
      <w:r w:rsidR="008F153C">
        <w:rPr>
          <w:lang w:val="en-US"/>
        </w:rPr>
        <w:t>nanoelectronics</w:t>
      </w:r>
      <w:proofErr w:type="spellEnd"/>
      <w:r w:rsidR="008F153C">
        <w:rPr>
          <w:lang w:val="en-US"/>
        </w:rPr>
        <w:t xml:space="preserve"> the minimization of</w:t>
      </w:r>
      <w:r w:rsidR="00742091">
        <w:rPr>
          <w:lang w:val="en-US"/>
        </w:rPr>
        <w:t xml:space="preserve"> chip-structures (“More Moore”)</w:t>
      </w:r>
      <w:r w:rsidR="008F153C">
        <w:rPr>
          <w:lang w:val="en-US"/>
        </w:rPr>
        <w:t xml:space="preserve"> semi conductors </w:t>
      </w:r>
      <w:r w:rsidR="00CA3140">
        <w:rPr>
          <w:lang w:val="en-US"/>
        </w:rPr>
        <w:t>w</w:t>
      </w:r>
      <w:r w:rsidR="00E03F57">
        <w:rPr>
          <w:lang w:val="en-US"/>
        </w:rPr>
        <w:t>ith more features on a chip get</w:t>
      </w:r>
      <w:r w:rsidR="00CA3140">
        <w:rPr>
          <w:lang w:val="en-US"/>
        </w:rPr>
        <w:t xml:space="preserve"> an increased significance. These requirements are in particular supported through so-called “More than Moore”-technolog</w:t>
      </w:r>
      <w:r w:rsidR="00031091">
        <w:rPr>
          <w:lang w:val="en-US"/>
        </w:rPr>
        <w:t>y</w:t>
      </w:r>
      <w:r w:rsidR="00CA3140">
        <w:rPr>
          <w:lang w:val="en-US"/>
        </w:rPr>
        <w:t xml:space="preserve"> that enables the integration of many features on one micro chip. This development is especially important for the German and European </w:t>
      </w:r>
      <w:r w:rsidR="00031091">
        <w:rPr>
          <w:lang w:val="en-US"/>
        </w:rPr>
        <w:t>industry</w:t>
      </w:r>
      <w:r w:rsidR="00CA3140">
        <w:rPr>
          <w:lang w:val="en-US"/>
        </w:rPr>
        <w:t xml:space="preserve"> because </w:t>
      </w:r>
      <w:r w:rsidR="00031091">
        <w:rPr>
          <w:lang w:val="en-US"/>
        </w:rPr>
        <w:t>through them enormous growth chances for the industry sectors like mechanical and plant engineering, automation and energy technology, automobile man</w:t>
      </w:r>
      <w:r w:rsidR="00E03F57">
        <w:rPr>
          <w:lang w:val="en-US"/>
        </w:rPr>
        <w:t>ufacture and medical technology</w:t>
      </w:r>
      <w:r w:rsidR="00031091">
        <w:rPr>
          <w:lang w:val="en-US"/>
        </w:rPr>
        <w:t xml:space="preserve"> occur.</w:t>
      </w:r>
      <w:r w:rsidR="00CA3140">
        <w:rPr>
          <w:lang w:val="en-US"/>
        </w:rPr>
        <w:t xml:space="preserve"> </w:t>
      </w:r>
    </w:p>
    <w:p w:rsidR="00D66D6F" w:rsidRDefault="00031091" w:rsidP="00D66D6F">
      <w:pPr>
        <w:spacing w:line="360" w:lineRule="auto"/>
        <w:rPr>
          <w:lang w:val="en-US"/>
        </w:rPr>
      </w:pPr>
      <w:r w:rsidRPr="00031091">
        <w:rPr>
          <w:lang w:val="en-US"/>
        </w:rPr>
        <w:lastRenderedPageBreak/>
        <w:t>Whoever wants to win the race about this technology, most of all needs to</w:t>
      </w:r>
      <w:r>
        <w:rPr>
          <w:lang w:val="en-US"/>
        </w:rPr>
        <w:t xml:space="preserve"> invest into the microelectronics. </w:t>
      </w:r>
      <w:r w:rsidRPr="00B90AB1">
        <w:rPr>
          <w:lang w:val="en-US"/>
        </w:rPr>
        <w:t xml:space="preserve">But in hardly any other technology branch </w:t>
      </w:r>
      <w:r w:rsidR="00B90AB1" w:rsidRPr="00B90AB1">
        <w:rPr>
          <w:lang w:val="en-US"/>
        </w:rPr>
        <w:t xml:space="preserve">the </w:t>
      </w:r>
      <w:r w:rsidRPr="00B90AB1">
        <w:rPr>
          <w:lang w:val="en-US"/>
        </w:rPr>
        <w:t xml:space="preserve">worldwide competition </w:t>
      </w:r>
      <w:r w:rsidR="00B90AB1" w:rsidRPr="00B90AB1">
        <w:rPr>
          <w:lang w:val="en-US"/>
        </w:rPr>
        <w:t>is as challenging as in electronic systems</w:t>
      </w:r>
      <w:r w:rsidR="00B90AB1">
        <w:rPr>
          <w:lang w:val="en-US"/>
        </w:rPr>
        <w:t xml:space="preserve">. </w:t>
      </w:r>
      <w:r w:rsidR="006756E8" w:rsidRPr="00B90AB1">
        <w:rPr>
          <w:lang w:val="en-US"/>
        </w:rPr>
        <w:br/>
      </w:r>
      <w:r w:rsidR="00B90AB1" w:rsidRPr="00146FAE">
        <w:rPr>
          <w:lang w:val="en-US"/>
        </w:rPr>
        <w:t>In the framework of the new technology pool “Research factory Microelectronic</w:t>
      </w:r>
      <w:r w:rsidR="00146FAE" w:rsidRPr="00146FAE">
        <w:rPr>
          <w:lang w:val="en-US"/>
        </w:rPr>
        <w:t>s</w:t>
      </w:r>
      <w:r w:rsidR="00B90AB1" w:rsidRPr="00146FAE">
        <w:rPr>
          <w:lang w:val="en-US"/>
        </w:rPr>
        <w:t xml:space="preserve"> Germany“</w:t>
      </w:r>
      <w:r w:rsidR="00146FAE" w:rsidRPr="00146FAE">
        <w:rPr>
          <w:lang w:val="en-US"/>
        </w:rPr>
        <w:t xml:space="preserve"> initially eleven Institutes of the</w:t>
      </w:r>
      <w:r w:rsidR="00D66D6F">
        <w:rPr>
          <w:lang w:val="en-US"/>
        </w:rPr>
        <w:t xml:space="preserve"> </w:t>
      </w:r>
      <w:proofErr w:type="spellStart"/>
      <w:r w:rsidR="00D66D6F">
        <w:rPr>
          <w:lang w:val="en-US"/>
        </w:rPr>
        <w:t>Fraunhofer</w:t>
      </w:r>
      <w:proofErr w:type="spellEnd"/>
      <w:r w:rsidR="00D66D6F">
        <w:rPr>
          <w:lang w:val="en-US"/>
        </w:rPr>
        <w:t xml:space="preserve"> Alliance</w:t>
      </w:r>
      <w:r w:rsidR="00146FAE" w:rsidRPr="00146FAE">
        <w:rPr>
          <w:lang w:val="en-US"/>
        </w:rPr>
        <w:t xml:space="preserve"> Microelectronics (IMS, EMFT, ENAS, FHR, HHI, IAF, IIS, IISB, IPMS, ISIT, IZM) </w:t>
      </w:r>
      <w:r w:rsidR="00D66D6F">
        <w:rPr>
          <w:lang w:val="en-US"/>
        </w:rPr>
        <w:t xml:space="preserve">as well as two </w:t>
      </w:r>
      <w:proofErr w:type="spellStart"/>
      <w:r w:rsidR="00D66D6F">
        <w:rPr>
          <w:lang w:val="en-US"/>
        </w:rPr>
        <w:t>Liebniz</w:t>
      </w:r>
      <w:proofErr w:type="spellEnd"/>
      <w:r w:rsidR="00D66D6F">
        <w:rPr>
          <w:lang w:val="en-US"/>
        </w:rPr>
        <w:t xml:space="preserve">-Institutes (IHP and FBH) bring together their expertise to achieve together a new quality in research, development and (pilot) fabrication of semiconductor based micro and </w:t>
      </w:r>
      <w:proofErr w:type="spellStart"/>
      <w:r w:rsidR="00D66D6F">
        <w:rPr>
          <w:lang w:val="en-US"/>
        </w:rPr>
        <w:t>nanoelectronics</w:t>
      </w:r>
      <w:proofErr w:type="spellEnd"/>
      <w:r w:rsidR="00D66D6F">
        <w:rPr>
          <w:lang w:val="en-US"/>
        </w:rPr>
        <w:t xml:space="preserve"> and further expand them. </w:t>
      </w:r>
      <w:r w:rsidR="006756E8" w:rsidRPr="00146FAE">
        <w:rPr>
          <w:lang w:val="en-US"/>
        </w:rPr>
        <w:br/>
      </w:r>
      <w:r w:rsidR="00AB4299" w:rsidRPr="00AB4299">
        <w:rPr>
          <w:lang w:val="en-US"/>
        </w:rPr>
        <w:t xml:space="preserve">Due to the </w:t>
      </w:r>
      <w:r w:rsidR="00575AD6" w:rsidRPr="00AB4299">
        <w:rPr>
          <w:lang w:val="en-US"/>
        </w:rPr>
        <w:t>consistent</w:t>
      </w:r>
      <w:r w:rsidR="00AB4299" w:rsidRPr="00AB4299">
        <w:rPr>
          <w:lang w:val="en-US"/>
        </w:rPr>
        <w:t xml:space="preserve"> merger of know-hows the technology sovereignty </w:t>
      </w:r>
      <w:r w:rsidR="00575AD6">
        <w:rPr>
          <w:lang w:val="en-US"/>
        </w:rPr>
        <w:t>and the attractiveness of the location Germany should be sustainably and long-term strengthened.</w:t>
      </w:r>
    </w:p>
    <w:p w:rsidR="000A213C" w:rsidRDefault="002A2DC9" w:rsidP="00D66D6F">
      <w:pPr>
        <w:spacing w:line="360" w:lineRule="auto"/>
        <w:rPr>
          <w:lang w:val="en-US"/>
        </w:rPr>
      </w:pPr>
      <w:r>
        <w:rPr>
          <w:lang w:val="en-US"/>
        </w:rPr>
        <w:t xml:space="preserve">The promotion of the German Federal Ministry of Education and Research deals with an accompanying measure for the </w:t>
      </w:r>
      <w:r w:rsidR="00714C9E">
        <w:rPr>
          <w:lang w:val="en-US"/>
        </w:rPr>
        <w:t>– on European level requested – “</w:t>
      </w:r>
      <w:r w:rsidR="00714C9E" w:rsidRPr="00714C9E">
        <w:rPr>
          <w:lang w:val="en-US"/>
        </w:rPr>
        <w:t>Important Project of Common European Interest</w:t>
      </w:r>
      <w:r w:rsidR="00714C9E">
        <w:rPr>
          <w:lang w:val="en-US"/>
        </w:rPr>
        <w:t>” (IPCEI</w:t>
      </w:r>
      <w:proofErr w:type="gramStart"/>
      <w:r w:rsidR="00714C9E">
        <w:rPr>
          <w:lang w:val="en-US"/>
        </w:rPr>
        <w:t>)  for</w:t>
      </w:r>
      <w:proofErr w:type="gramEnd"/>
      <w:r w:rsidR="00714C9E">
        <w:rPr>
          <w:lang w:val="en-US"/>
        </w:rPr>
        <w:t xml:space="preserve"> microelectronics, in which the Federal </w:t>
      </w:r>
      <w:r w:rsidR="00A76401">
        <w:rPr>
          <w:lang w:val="en-US"/>
        </w:rPr>
        <w:t>Ministry for economic affairs and energy wants to toughen up the German semiconductor industry for the next product generations with 1 billion euros.</w:t>
      </w:r>
      <w:r w:rsidR="000D0731">
        <w:rPr>
          <w:lang w:val="en-US"/>
        </w:rPr>
        <w:t xml:space="preserve"> While the IPCEI is focused on industrial product capacity building, the </w:t>
      </w:r>
      <w:proofErr w:type="spellStart"/>
      <w:r w:rsidR="000D0731">
        <w:rPr>
          <w:lang w:val="en-US"/>
        </w:rPr>
        <w:t>Fraunhofer-Gesellschaft</w:t>
      </w:r>
      <w:proofErr w:type="spellEnd"/>
      <w:r w:rsidR="000D0731">
        <w:rPr>
          <w:lang w:val="en-US"/>
        </w:rPr>
        <w:t xml:space="preserve"> </w:t>
      </w:r>
      <w:r w:rsidR="007C7669">
        <w:rPr>
          <w:lang w:val="en-US"/>
        </w:rPr>
        <w:t xml:space="preserve">is going to allocate the accompanying research and development </w:t>
      </w:r>
      <w:r w:rsidR="000D0731">
        <w:rPr>
          <w:lang w:val="en-US"/>
        </w:rPr>
        <w:t xml:space="preserve">in cooperation with the Leibniz alliance and the help of the </w:t>
      </w:r>
      <w:r w:rsidR="000D0731" w:rsidRPr="000D0731">
        <w:rPr>
          <w:lang w:val="en-US"/>
        </w:rPr>
        <w:t>“Research factory Microelectronics Germany“</w:t>
      </w:r>
      <w:r w:rsidR="007C7669">
        <w:rPr>
          <w:lang w:val="en-US"/>
        </w:rPr>
        <w:t xml:space="preserve">. The federal research ministry supports for this purpose the necessary investments </w:t>
      </w:r>
      <w:r w:rsidR="00E03F57">
        <w:rPr>
          <w:lang w:val="en-US"/>
        </w:rPr>
        <w:t xml:space="preserve">in the next years with about 280 million euros for </w:t>
      </w:r>
      <w:proofErr w:type="spellStart"/>
      <w:r w:rsidR="00E03F57">
        <w:rPr>
          <w:lang w:val="en-US"/>
        </w:rPr>
        <w:t>Fraunhofer</w:t>
      </w:r>
      <w:proofErr w:type="spellEnd"/>
      <w:r w:rsidR="00E03F57">
        <w:rPr>
          <w:lang w:val="en-US"/>
        </w:rPr>
        <w:t>. The research factory is organized in four</w:t>
      </w:r>
      <w:r w:rsidR="00742091">
        <w:rPr>
          <w:lang w:val="en-US"/>
        </w:rPr>
        <w:t xml:space="preserve"> cross-location technology parks that deal with the respective subject specific focal points of research and complement each other: “Silicon-based technology”, “compound semiconductors and special substrates”, “</w:t>
      </w:r>
      <w:proofErr w:type="spellStart"/>
      <w:r w:rsidR="00742091">
        <w:rPr>
          <w:lang w:val="en-US"/>
        </w:rPr>
        <w:t>heterointegration</w:t>
      </w:r>
      <w:proofErr w:type="spellEnd"/>
      <w:r w:rsidR="00742091">
        <w:rPr>
          <w:lang w:val="en-US"/>
        </w:rPr>
        <w:t>” and “design, test and reliability”. Each involved institute is assigned to at least one technology park</w:t>
      </w:r>
      <w:r w:rsidR="000A213C">
        <w:rPr>
          <w:lang w:val="en-US"/>
        </w:rPr>
        <w:t xml:space="preserve">. Due to the connection of skills and competences of the individual institutes, an efficient coordinated work and for the first time common research and development over multiple locations becomes possible. </w:t>
      </w:r>
    </w:p>
    <w:p w:rsidR="000A213C" w:rsidRDefault="000A213C" w:rsidP="00D66D6F">
      <w:pPr>
        <w:spacing w:line="360" w:lineRule="auto"/>
        <w:rPr>
          <w:lang w:val="en-US"/>
        </w:rPr>
      </w:pPr>
    </w:p>
    <w:p w:rsidR="000A213C" w:rsidRDefault="000A213C" w:rsidP="00D66D6F">
      <w:pPr>
        <w:spacing w:line="360" w:lineRule="auto"/>
        <w:rPr>
          <w:lang w:val="en-US"/>
        </w:rPr>
      </w:pPr>
      <w:r>
        <w:rPr>
          <w:b/>
          <w:lang w:val="en-US"/>
        </w:rPr>
        <w:lastRenderedPageBreak/>
        <w:t xml:space="preserve">New machines for the </w:t>
      </w:r>
      <w:proofErr w:type="spellStart"/>
      <w:r>
        <w:rPr>
          <w:b/>
          <w:lang w:val="en-US"/>
        </w:rPr>
        <w:t>Fraunhofer</w:t>
      </w:r>
      <w:proofErr w:type="spellEnd"/>
      <w:r>
        <w:rPr>
          <w:b/>
          <w:lang w:val="en-US"/>
        </w:rPr>
        <w:t xml:space="preserve"> IMS in Duisburg</w:t>
      </w:r>
      <w:r>
        <w:rPr>
          <w:lang w:val="en-US"/>
        </w:rPr>
        <w:t xml:space="preserve"> </w:t>
      </w:r>
    </w:p>
    <w:p w:rsidR="000A213C" w:rsidRDefault="000A213C" w:rsidP="00D66D6F">
      <w:pPr>
        <w:spacing w:line="360" w:lineRule="auto"/>
        <w:rPr>
          <w:lang w:val="en-US"/>
        </w:rPr>
      </w:pPr>
      <w:r>
        <w:rPr>
          <w:lang w:val="en-US"/>
        </w:rPr>
        <w:t xml:space="preserve">The </w:t>
      </w:r>
      <w:proofErr w:type="spellStart"/>
      <w:r>
        <w:rPr>
          <w:lang w:val="en-US"/>
        </w:rPr>
        <w:t>Fraunhofer</w:t>
      </w:r>
      <w:proofErr w:type="spellEnd"/>
      <w:r>
        <w:rPr>
          <w:lang w:val="en-US"/>
        </w:rPr>
        <w:t>-Institute for microelectronic circuits and systems IMS receives about 26 million euros of the funding amount. The money is going to be invested especially in new machines and the structural composition</w:t>
      </w:r>
      <w:r w:rsidR="00DA2956">
        <w:rPr>
          <w:lang w:val="en-US"/>
        </w:rPr>
        <w:t xml:space="preserve"> within the research factory. </w:t>
      </w:r>
      <w:r w:rsidR="00ED7EB0">
        <w:rPr>
          <w:lang w:val="en-US"/>
        </w:rPr>
        <w:t>“</w:t>
      </w:r>
      <w:r w:rsidR="00DA2956">
        <w:rPr>
          <w:lang w:val="en-US"/>
        </w:rPr>
        <w:t>To sustainably establish us in microsystem technology, we want to intensify our research on intelligent sensor chips and compile</w:t>
      </w:r>
      <w:r w:rsidR="00ED7EB0">
        <w:rPr>
          <w:lang w:val="en-US"/>
        </w:rPr>
        <w:t xml:space="preserve"> novel components”, says Prof. Holger Vogt, representative institute director and leader of the department “Front-end microsystem technology”.</w:t>
      </w:r>
      <w:r w:rsidR="003724B7">
        <w:rPr>
          <w:lang w:val="en-US"/>
        </w:rPr>
        <w:t xml:space="preserve"> “Due to for example new separation and etching processes that are going to be possible with the acquired new machinery within the manufacturing process of the intelligent sensor chips soon, we can increase the further development of components for the sections “infrared”, “LiDAR” and “Safety and security””. </w:t>
      </w:r>
      <w:r w:rsidR="00392E77" w:rsidRPr="00392E77">
        <w:rPr>
          <w:lang w:val="en-US"/>
        </w:rPr>
        <w:t>The researchers from Duisburg develop integrated microsystems as combination of</w:t>
      </w:r>
      <w:r w:rsidR="00392E77">
        <w:rPr>
          <w:lang w:val="en-US"/>
        </w:rPr>
        <w:t xml:space="preserve"> sensors and electronics. These systems are often </w:t>
      </w:r>
      <w:r w:rsidR="00E9424D">
        <w:rPr>
          <w:lang w:val="en-US"/>
        </w:rPr>
        <w:t>integrated</w:t>
      </w:r>
      <w:r w:rsidR="00392E77">
        <w:rPr>
          <w:lang w:val="en-US"/>
        </w:rPr>
        <w:t xml:space="preserve"> onto a chip by so-called post-processing subsequently on semiconductor chips with</w:t>
      </w:r>
      <w:r w:rsidR="00E9424D">
        <w:rPr>
          <w:lang w:val="en-US"/>
        </w:rPr>
        <w:t xml:space="preserve"> electronics (CMOS).</w:t>
      </w:r>
      <w:r w:rsidR="00AA6E0F">
        <w:rPr>
          <w:lang w:val="en-US"/>
        </w:rPr>
        <w:t xml:space="preserve"> In the future these processes should be optimized so that for example scaled infrared-detectors can</w:t>
      </w:r>
      <w:r w:rsidR="00D33564">
        <w:rPr>
          <w:lang w:val="en-US"/>
        </w:rPr>
        <w:t xml:space="preserve"> arise which can in construction thermal imaging localize</w:t>
      </w:r>
      <w:r w:rsidR="00D33564" w:rsidRPr="00392E77">
        <w:rPr>
          <w:lang w:val="en-US"/>
        </w:rPr>
        <w:t xml:space="preserve"> </w:t>
      </w:r>
      <w:r w:rsidR="00D33564">
        <w:rPr>
          <w:lang w:val="en-US"/>
        </w:rPr>
        <w:t>insulation mistakes at buildings or support drivers when driving by night.</w:t>
      </w:r>
    </w:p>
    <w:p w:rsidR="008014A9" w:rsidRDefault="00D33564" w:rsidP="00D66D6F">
      <w:pPr>
        <w:spacing w:line="360" w:lineRule="auto"/>
        <w:rPr>
          <w:lang w:val="en-US"/>
        </w:rPr>
      </w:pPr>
      <w:r>
        <w:rPr>
          <w:lang w:val="en-US"/>
        </w:rPr>
        <w:t xml:space="preserve">LiDAR </w:t>
      </w:r>
      <w:r w:rsidRPr="00D33564">
        <w:rPr>
          <w:lang w:val="en-US"/>
        </w:rPr>
        <w:t>(Light Detection and Ranging)</w:t>
      </w:r>
      <w:r>
        <w:rPr>
          <w:lang w:val="en-US"/>
        </w:rPr>
        <w:t xml:space="preserve"> describes another system that is based on a so-called “</w:t>
      </w:r>
      <w:r w:rsidR="0042053F">
        <w:rPr>
          <w:lang w:val="en-US"/>
        </w:rPr>
        <w:t>t</w:t>
      </w:r>
      <w:r>
        <w:rPr>
          <w:lang w:val="en-US"/>
        </w:rPr>
        <w:t xml:space="preserve">ime of flight-procedure” in which the radiated light in every pixel of a camera chip is measured to recognize </w:t>
      </w:r>
      <w:r w:rsidR="0042053F">
        <w:rPr>
          <w:lang w:val="en-US"/>
        </w:rPr>
        <w:t>the distance and dimensions of objects. LiDAR-systems recognize obstacles, analyze distances and are for example used in the field of autonomous driving or in robotics</w:t>
      </w:r>
      <w:r w:rsidR="00B97309">
        <w:rPr>
          <w:lang w:val="en-US"/>
        </w:rPr>
        <w:t xml:space="preserve">. With the expansion of the research field “safety and security” the researchers at </w:t>
      </w:r>
      <w:proofErr w:type="spellStart"/>
      <w:r w:rsidR="00B97309">
        <w:rPr>
          <w:lang w:val="en-US"/>
        </w:rPr>
        <w:t>Fraunhofer</w:t>
      </w:r>
      <w:proofErr w:type="spellEnd"/>
      <w:r w:rsidR="00B97309">
        <w:rPr>
          <w:lang w:val="en-US"/>
        </w:rPr>
        <w:t xml:space="preserve"> IMS want to elaborate </w:t>
      </w:r>
      <w:r w:rsidR="008014A9">
        <w:rPr>
          <w:lang w:val="en-US"/>
        </w:rPr>
        <w:t xml:space="preserve">by </w:t>
      </w:r>
      <w:r w:rsidR="00B97309">
        <w:rPr>
          <w:lang w:val="en-US"/>
        </w:rPr>
        <w:t xml:space="preserve">these and other technologies new solutions for reliable sensors and electronics, e.g. in the transmission and processing of information within </w:t>
      </w:r>
      <w:r w:rsidR="008014A9">
        <w:rPr>
          <w:lang w:val="en-US"/>
        </w:rPr>
        <w:t xml:space="preserve">security systems. With the research factory the </w:t>
      </w:r>
      <w:proofErr w:type="spellStart"/>
      <w:r w:rsidR="008014A9">
        <w:rPr>
          <w:lang w:val="en-US"/>
        </w:rPr>
        <w:t>Fraunhofer</w:t>
      </w:r>
      <w:proofErr w:type="spellEnd"/>
      <w:r w:rsidR="008014A9">
        <w:rPr>
          <w:lang w:val="en-US"/>
        </w:rPr>
        <w:t xml:space="preserve"> IMS, that celebrated its 30</w:t>
      </w:r>
      <w:r w:rsidR="008014A9" w:rsidRPr="008014A9">
        <w:rPr>
          <w:vertAlign w:val="superscript"/>
          <w:lang w:val="en-US"/>
        </w:rPr>
        <w:t>th</w:t>
      </w:r>
      <w:r w:rsidR="008014A9">
        <w:rPr>
          <w:lang w:val="en-US"/>
        </w:rPr>
        <w:t xml:space="preserve"> anniversary in 2015, continues the up to now success story of the Institute and does not only invest in the future of microelectronics, but also in the location Duisburg. By this the </w:t>
      </w:r>
      <w:proofErr w:type="spellStart"/>
      <w:r w:rsidR="008014A9">
        <w:rPr>
          <w:lang w:val="en-US"/>
        </w:rPr>
        <w:t>Mercatorstadt</w:t>
      </w:r>
      <w:proofErr w:type="spellEnd"/>
      <w:r w:rsidR="008014A9">
        <w:rPr>
          <w:lang w:val="en-US"/>
        </w:rPr>
        <w:t xml:space="preserve"> further expands its top position in research and development of microelectronics in NRW.</w:t>
      </w:r>
    </w:p>
    <w:p w:rsidR="00D33564" w:rsidRPr="006B6EDD" w:rsidRDefault="0016352E" w:rsidP="00D66D6F">
      <w:pPr>
        <w:spacing w:line="360" w:lineRule="auto"/>
        <w:rPr>
          <w:lang w:val="en-US"/>
        </w:rPr>
      </w:pPr>
      <w:r>
        <w:rPr>
          <w:lang w:val="en-US"/>
        </w:rPr>
        <w:lastRenderedPageBreak/>
        <w:t xml:space="preserve">Furthermore </w:t>
      </w:r>
      <w:r w:rsidR="00E3612B">
        <w:rPr>
          <w:lang w:val="en-US"/>
        </w:rPr>
        <w:t>Prof. Anton Grabma</w:t>
      </w:r>
      <w:r w:rsidR="008014A9" w:rsidRPr="0016352E">
        <w:rPr>
          <w:lang w:val="en-US"/>
        </w:rPr>
        <w:t xml:space="preserve">ier, </w:t>
      </w:r>
      <w:r w:rsidRPr="0016352E">
        <w:rPr>
          <w:lang w:val="en-US"/>
        </w:rPr>
        <w:t xml:space="preserve">Institute director of </w:t>
      </w:r>
      <w:proofErr w:type="spellStart"/>
      <w:r w:rsidRPr="0016352E">
        <w:rPr>
          <w:lang w:val="en-US"/>
        </w:rPr>
        <w:t>Fraunhofer</w:t>
      </w:r>
      <w:proofErr w:type="spellEnd"/>
      <w:r w:rsidRPr="0016352E">
        <w:rPr>
          <w:lang w:val="en-US"/>
        </w:rPr>
        <w:t xml:space="preserve"> IMS</w:t>
      </w:r>
      <w:r>
        <w:rPr>
          <w:lang w:val="en-US"/>
        </w:rPr>
        <w:t>,</w:t>
      </w:r>
      <w:r w:rsidRPr="0016352E">
        <w:rPr>
          <w:lang w:val="en-US"/>
        </w:rPr>
        <w:t xml:space="preserve"> sees the </w:t>
      </w:r>
      <w:r>
        <w:rPr>
          <w:lang w:val="en-US"/>
        </w:rPr>
        <w:t>“</w:t>
      </w:r>
      <w:r w:rsidRPr="0016352E">
        <w:rPr>
          <w:lang w:val="en-US"/>
        </w:rPr>
        <w:t>Research factory Microelectronics Germany“</w:t>
      </w:r>
      <w:r>
        <w:rPr>
          <w:lang w:val="en-US"/>
        </w:rPr>
        <w:t xml:space="preserve"> in particular as a driver of innovation: “Especially for small and medium-sized companies, </w:t>
      </w:r>
      <w:r w:rsidR="000A2DF5">
        <w:rPr>
          <w:lang w:val="en-US"/>
        </w:rPr>
        <w:t xml:space="preserve">whose </w:t>
      </w:r>
      <w:r w:rsidR="00322BBD">
        <w:rPr>
          <w:lang w:val="en-US"/>
        </w:rPr>
        <w:t xml:space="preserve">technology capacities and possibilities </w:t>
      </w:r>
      <w:r w:rsidR="000A2DF5">
        <w:rPr>
          <w:lang w:val="en-US"/>
        </w:rPr>
        <w:t>are often limited in operating in their own house, the research factory ensures them competitiveness</w:t>
      </w:r>
      <w:r w:rsidR="00085336">
        <w:rPr>
          <w:lang w:val="en-US"/>
        </w:rPr>
        <w:t xml:space="preserve">.” </w:t>
      </w:r>
      <w:r w:rsidR="000A2DF5">
        <w:rPr>
          <w:lang w:val="en-US"/>
        </w:rPr>
        <w:t xml:space="preserve">Besides the continuation and intensification </w:t>
      </w:r>
      <w:r w:rsidR="00085336">
        <w:rPr>
          <w:lang w:val="en-US"/>
        </w:rPr>
        <w:t xml:space="preserve">of this cooperation there is further focus on the collaboration with universities and extramural institutions in NRW. </w:t>
      </w:r>
      <w:r w:rsidR="00085336" w:rsidRPr="00085336">
        <w:rPr>
          <w:lang w:val="en-US"/>
        </w:rPr>
        <w:t>Particularly the so far successful cooperation with the university Duisburg-Essen</w:t>
      </w:r>
      <w:r w:rsidR="00085336">
        <w:rPr>
          <w:lang w:val="en-US"/>
        </w:rPr>
        <w:t xml:space="preserve"> shou</w:t>
      </w:r>
      <w:bookmarkStart w:id="4" w:name="_GoBack"/>
      <w:bookmarkEnd w:id="4"/>
      <w:r w:rsidR="00085336">
        <w:rPr>
          <w:lang w:val="en-US"/>
        </w:rPr>
        <w:t xml:space="preserve">ld be further pursued or rather expended and in the future even more </w:t>
      </w:r>
      <w:r w:rsidR="006B6EDD">
        <w:rPr>
          <w:lang w:val="en-US"/>
        </w:rPr>
        <w:t>intensively</w:t>
      </w:r>
      <w:r w:rsidR="00085336">
        <w:rPr>
          <w:lang w:val="en-US"/>
        </w:rPr>
        <w:t xml:space="preserve"> </w:t>
      </w:r>
      <w:r w:rsidR="006B6EDD">
        <w:rPr>
          <w:lang w:val="en-US"/>
        </w:rPr>
        <w:t xml:space="preserve">together state-of-the-art-technology should be researched and developed. </w:t>
      </w:r>
      <w:r w:rsidR="006B6EDD" w:rsidRPr="006B6EDD">
        <w:rPr>
          <w:lang w:val="en-US"/>
        </w:rPr>
        <w:t xml:space="preserve">“Being a part of the research factory means for </w:t>
      </w:r>
      <w:r w:rsidR="006B6EDD">
        <w:rPr>
          <w:lang w:val="en-US"/>
        </w:rPr>
        <w:t xml:space="preserve">us in the microsystem technology also </w:t>
      </w:r>
      <w:r w:rsidR="006B6EDD" w:rsidRPr="006B6EDD">
        <w:rPr>
          <w:lang w:val="en-US"/>
        </w:rPr>
        <w:t xml:space="preserve">keeping </w:t>
      </w:r>
      <w:r w:rsidR="006B6EDD">
        <w:rPr>
          <w:lang w:val="en-US"/>
        </w:rPr>
        <w:t xml:space="preserve">up with the technological progress and </w:t>
      </w:r>
      <w:r w:rsidR="00521014">
        <w:rPr>
          <w:lang w:val="en-US"/>
        </w:rPr>
        <w:t xml:space="preserve">that </w:t>
      </w:r>
      <w:r w:rsidR="006B6EDD">
        <w:rPr>
          <w:lang w:val="en-US"/>
        </w:rPr>
        <w:t>therefore</w:t>
      </w:r>
      <w:r w:rsidR="00521014">
        <w:rPr>
          <w:lang w:val="en-US"/>
        </w:rPr>
        <w:t xml:space="preserve"> we can position ourselves competitive in the future. Located in the heart of the Ruhr region, the </w:t>
      </w:r>
      <w:proofErr w:type="spellStart"/>
      <w:r w:rsidR="00521014">
        <w:rPr>
          <w:lang w:val="en-US"/>
        </w:rPr>
        <w:t>Fraunhofer</w:t>
      </w:r>
      <w:proofErr w:type="spellEnd"/>
      <w:r w:rsidR="00521014">
        <w:rPr>
          <w:lang w:val="en-US"/>
        </w:rPr>
        <w:t xml:space="preserve"> IMS strengthens the technological location NRW and </w:t>
      </w:r>
      <w:r w:rsidR="00960430">
        <w:rPr>
          <w:lang w:val="en-US"/>
        </w:rPr>
        <w:t xml:space="preserve">stands once again for the innovative strength of Duisburg and </w:t>
      </w:r>
      <w:r w:rsidR="009D12E1">
        <w:rPr>
          <w:lang w:val="en-US"/>
        </w:rPr>
        <w:t>the</w:t>
      </w:r>
      <w:r w:rsidR="00960430">
        <w:rPr>
          <w:lang w:val="en-US"/>
        </w:rPr>
        <w:t xml:space="preserve"> region.</w:t>
      </w:r>
      <w:r w:rsidR="00841244">
        <w:rPr>
          <w:lang w:val="en-US"/>
        </w:rPr>
        <w:t>”</w:t>
      </w:r>
      <w:r w:rsidR="00521014">
        <w:rPr>
          <w:lang w:val="en-US"/>
        </w:rPr>
        <w:t xml:space="preserve">   </w:t>
      </w:r>
      <w:r w:rsidR="006B6EDD">
        <w:rPr>
          <w:lang w:val="en-US"/>
        </w:rPr>
        <w:t xml:space="preserve"> </w:t>
      </w:r>
      <w:r w:rsidR="006B6EDD" w:rsidRPr="006B6EDD">
        <w:rPr>
          <w:lang w:val="en-US"/>
        </w:rPr>
        <w:t xml:space="preserve">    </w:t>
      </w:r>
    </w:p>
    <w:p w:rsidR="00841244" w:rsidRDefault="00742091" w:rsidP="00B97309">
      <w:pPr>
        <w:spacing w:line="360" w:lineRule="auto"/>
        <w:rPr>
          <w:b/>
          <w:color w:val="000000" w:themeColor="text1"/>
        </w:rPr>
      </w:pPr>
      <w:r w:rsidRPr="006B6EDD">
        <w:rPr>
          <w:lang w:val="en-US"/>
        </w:rPr>
        <w:t xml:space="preserve"> </w:t>
      </w:r>
      <w:r w:rsidR="006756E8" w:rsidRPr="00E3612B">
        <w:rPr>
          <w:b/>
          <w:lang w:val="en-US"/>
        </w:rPr>
        <w:br/>
      </w:r>
      <w:r w:rsidR="006756E8" w:rsidRPr="00586CEC">
        <w:rPr>
          <w:b/>
          <w:color w:val="000000" w:themeColor="text1"/>
        </w:rPr>
        <w:t>Fraunhofer IMS</w:t>
      </w:r>
    </w:p>
    <w:p w:rsidR="00841244" w:rsidRDefault="00841244" w:rsidP="00B97309">
      <w:pPr>
        <w:spacing w:line="360" w:lineRule="auto"/>
        <w:rPr>
          <w:lang w:val="en-US"/>
        </w:rPr>
      </w:pPr>
      <w:proofErr w:type="gramStart"/>
      <w:r w:rsidRPr="00841244">
        <w:rPr>
          <w:lang w:val="en-US"/>
        </w:rPr>
        <w:t xml:space="preserve">Since 30 years scientists at </w:t>
      </w:r>
      <w:proofErr w:type="spellStart"/>
      <w:r w:rsidRPr="00841244">
        <w:rPr>
          <w:lang w:val="en-US"/>
        </w:rPr>
        <w:t>Fraunhofer</w:t>
      </w:r>
      <w:proofErr w:type="spellEnd"/>
      <w:r w:rsidRPr="00841244">
        <w:rPr>
          <w:lang w:val="en-US"/>
        </w:rPr>
        <w:t xml:space="preserve"> IMS in Duisburg deal with the development of microelectronic circuits, electronic systems, microsystems and sensors.</w:t>
      </w:r>
      <w:proofErr w:type="gramEnd"/>
      <w:r w:rsidRPr="00841244">
        <w:rPr>
          <w:lang w:val="en-US"/>
        </w:rPr>
        <w:t xml:space="preserve"> Because of its comprehensive know-how, the access to technology and the high-quality development work the Institute is a worldwide recognized partner for the industry. In eight business units </w:t>
      </w:r>
      <w:proofErr w:type="spellStart"/>
      <w:r w:rsidRPr="00841244">
        <w:rPr>
          <w:lang w:val="en-US"/>
        </w:rPr>
        <w:t>Fraunhofer</w:t>
      </w:r>
      <w:proofErr w:type="spellEnd"/>
      <w:r w:rsidRPr="00841244">
        <w:rPr>
          <w:lang w:val="en-US"/>
        </w:rPr>
        <w:t xml:space="preserve"> IMS is dedicated to applied research, advance development for products and their applications. Stable, efficient and marketable technologies and procedures that are used in extremely many branches take center stage in contract work.  </w:t>
      </w:r>
    </w:p>
    <w:p w:rsidR="006756E8" w:rsidRPr="00E3612B" w:rsidRDefault="006756E8" w:rsidP="00B97309">
      <w:pPr>
        <w:spacing w:line="360" w:lineRule="auto"/>
        <w:rPr>
          <w:color w:val="000000" w:themeColor="text1"/>
          <w:lang w:val="en-US"/>
        </w:rPr>
      </w:pPr>
      <w:r w:rsidRPr="00E3612B">
        <w:rPr>
          <w:b/>
          <w:color w:val="000000" w:themeColor="text1"/>
          <w:lang w:val="en-US"/>
        </w:rPr>
        <w:br/>
      </w:r>
    </w:p>
    <w:p w:rsidR="00841244" w:rsidRPr="00E3612B" w:rsidRDefault="00841244" w:rsidP="00B97309">
      <w:pPr>
        <w:spacing w:line="360" w:lineRule="auto"/>
        <w:rPr>
          <w:color w:val="000000" w:themeColor="text1"/>
          <w:lang w:val="en-US"/>
        </w:rPr>
      </w:pPr>
    </w:p>
    <w:p w:rsidR="00841244" w:rsidRPr="00E3612B" w:rsidRDefault="00841244" w:rsidP="00B97309">
      <w:pPr>
        <w:spacing w:line="360" w:lineRule="auto"/>
        <w:rPr>
          <w:color w:val="000000" w:themeColor="text1"/>
          <w:lang w:val="en-US"/>
        </w:rPr>
      </w:pPr>
    </w:p>
    <w:p w:rsidR="00841244" w:rsidRPr="008014A9" w:rsidRDefault="00841244" w:rsidP="00B97309">
      <w:pPr>
        <w:spacing w:line="360" w:lineRule="auto"/>
        <w:rPr>
          <w:lang w:val="en-US"/>
        </w:rPr>
      </w:pPr>
    </w:p>
    <w:p w:rsidR="006756E8" w:rsidRPr="00E3612B" w:rsidRDefault="006756E8" w:rsidP="00812779">
      <w:pPr>
        <w:spacing w:after="200" w:line="360" w:lineRule="auto"/>
        <w:contextualSpacing w:val="0"/>
        <w:rPr>
          <w:rFonts w:eastAsia="Calibri"/>
          <w:szCs w:val="20"/>
          <w:lang w:val="en-US" w:eastAsia="en-US"/>
        </w:rPr>
      </w:pPr>
    </w:p>
    <w:p w:rsidR="006756E8" w:rsidRDefault="006756E8" w:rsidP="006756E8">
      <w:pPr>
        <w:rPr>
          <w:b/>
          <w:color w:val="000000" w:themeColor="text1"/>
        </w:rPr>
      </w:pPr>
      <w:r w:rsidRPr="006223DD">
        <w:rPr>
          <w:b/>
          <w:color w:val="000000" w:themeColor="text1"/>
        </w:rPr>
        <w:lastRenderedPageBreak/>
        <w:t>Bildmaterial</w:t>
      </w:r>
    </w:p>
    <w:p w:rsidR="006756E8" w:rsidRDefault="006756E8" w:rsidP="006756E8">
      <w:pPr>
        <w:rPr>
          <w:b/>
          <w:color w:val="000000" w:themeColor="text1"/>
        </w:rPr>
      </w:pPr>
      <w:r>
        <w:rPr>
          <w:b/>
          <w:noProof/>
          <w:color w:val="000000" w:themeColor="text1"/>
        </w:rPr>
        <w:drawing>
          <wp:anchor distT="0" distB="0" distL="114300" distR="114300" simplePos="0" relativeHeight="251662336" behindDoc="1" locked="0" layoutInCell="1" allowOverlap="1" wp14:anchorId="359B218C" wp14:editId="1B62D320">
            <wp:simplePos x="0" y="0"/>
            <wp:positionH relativeFrom="column">
              <wp:posOffset>-85725</wp:posOffset>
            </wp:positionH>
            <wp:positionV relativeFrom="paragraph">
              <wp:posOffset>140970</wp:posOffset>
            </wp:positionV>
            <wp:extent cx="2037080" cy="1526540"/>
            <wp:effectExtent l="0" t="0" r="1270" b="0"/>
            <wp:wrapTight wrapText="bothSides">
              <wp:wrapPolygon edited="0">
                <wp:start x="0" y="0"/>
                <wp:lineTo x="0" y="21295"/>
                <wp:lineTo x="21411" y="21295"/>
                <wp:lineTo x="21411"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bäude_klei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7080" cy="1526540"/>
                    </a:xfrm>
                    <a:prstGeom prst="rect">
                      <a:avLst/>
                    </a:prstGeom>
                  </pic:spPr>
                </pic:pic>
              </a:graphicData>
            </a:graphic>
            <wp14:sizeRelH relativeFrom="page">
              <wp14:pctWidth>0</wp14:pctWidth>
            </wp14:sizeRelH>
            <wp14:sizeRelV relativeFrom="page">
              <wp14:pctHeight>0</wp14:pctHeight>
            </wp14:sizeRelV>
          </wp:anchor>
        </w:drawing>
      </w:r>
    </w:p>
    <w:p w:rsidR="006756E8" w:rsidRDefault="006756E8" w:rsidP="006756E8">
      <w:pPr>
        <w:rPr>
          <w:b/>
          <w:color w:val="000000" w:themeColor="text1"/>
        </w:rPr>
      </w:pPr>
    </w:p>
    <w:p w:rsidR="006756E8" w:rsidRDefault="006756E8" w:rsidP="006756E8">
      <w:pPr>
        <w:rPr>
          <w:b/>
          <w:color w:val="000000" w:themeColor="text1"/>
        </w:rPr>
      </w:pPr>
    </w:p>
    <w:p w:rsidR="006756E8" w:rsidRDefault="006756E8" w:rsidP="006756E8">
      <w:pPr>
        <w:rPr>
          <w:b/>
          <w:color w:val="000000" w:themeColor="text1"/>
        </w:rPr>
      </w:pPr>
    </w:p>
    <w:p w:rsidR="006756E8" w:rsidRDefault="006756E8" w:rsidP="006756E8">
      <w:pPr>
        <w:rPr>
          <w:b/>
          <w:color w:val="000000" w:themeColor="text1"/>
        </w:rPr>
      </w:pPr>
    </w:p>
    <w:p w:rsidR="006756E8" w:rsidRDefault="006756E8" w:rsidP="006756E8">
      <w:pPr>
        <w:rPr>
          <w:b/>
          <w:color w:val="000000" w:themeColor="text1"/>
        </w:rPr>
      </w:pPr>
    </w:p>
    <w:p w:rsidR="006756E8" w:rsidRDefault="006756E8" w:rsidP="006756E8">
      <w:pPr>
        <w:rPr>
          <w:color w:val="000000" w:themeColor="text1"/>
          <w:szCs w:val="20"/>
        </w:rPr>
      </w:pPr>
      <w:r>
        <w:rPr>
          <w:b/>
          <w:color w:val="000000" w:themeColor="text1"/>
        </w:rPr>
        <w:br/>
      </w:r>
    </w:p>
    <w:p w:rsidR="006756E8" w:rsidRDefault="006756E8" w:rsidP="006756E8">
      <w:pPr>
        <w:rPr>
          <w:color w:val="000000" w:themeColor="text1"/>
          <w:szCs w:val="20"/>
        </w:rPr>
      </w:pPr>
    </w:p>
    <w:p w:rsidR="006756E8" w:rsidRDefault="006756E8" w:rsidP="006756E8">
      <w:pPr>
        <w:rPr>
          <w:color w:val="000000" w:themeColor="text1"/>
          <w:szCs w:val="20"/>
        </w:rPr>
      </w:pPr>
    </w:p>
    <w:p w:rsidR="006756E8" w:rsidRDefault="006756E8" w:rsidP="006756E8">
      <w:pPr>
        <w:rPr>
          <w:color w:val="000000" w:themeColor="text1"/>
          <w:szCs w:val="20"/>
        </w:rPr>
      </w:pPr>
    </w:p>
    <w:p w:rsidR="006756E8" w:rsidRPr="001F1CD3" w:rsidRDefault="006756E8" w:rsidP="006756E8">
      <w:pPr>
        <w:rPr>
          <w:color w:val="000000" w:themeColor="text1"/>
          <w:szCs w:val="20"/>
        </w:rPr>
      </w:pPr>
      <w:r w:rsidRPr="001F1CD3">
        <w:rPr>
          <w:color w:val="000000" w:themeColor="text1"/>
          <w:szCs w:val="20"/>
        </w:rPr>
        <w:t>© Fraunhofer IMS</w:t>
      </w:r>
      <w:r>
        <w:rPr>
          <w:color w:val="000000" w:themeColor="text1"/>
          <w:szCs w:val="20"/>
        </w:rPr>
        <w:tab/>
      </w:r>
      <w:r>
        <w:rPr>
          <w:color w:val="000000" w:themeColor="text1"/>
          <w:szCs w:val="20"/>
        </w:rPr>
        <w:tab/>
      </w:r>
      <w:r>
        <w:rPr>
          <w:color w:val="000000" w:themeColor="text1"/>
          <w:szCs w:val="20"/>
        </w:rPr>
        <w:tab/>
      </w:r>
    </w:p>
    <w:p w:rsidR="006756E8" w:rsidRPr="001F1CD3" w:rsidRDefault="006756E8" w:rsidP="006756E8">
      <w:pPr>
        <w:rPr>
          <w:color w:val="000000" w:themeColor="text1"/>
        </w:rPr>
      </w:pPr>
      <w:r>
        <w:rPr>
          <w:color w:val="000000" w:themeColor="text1"/>
        </w:rPr>
        <w:br/>
      </w:r>
      <w:r w:rsidR="00BF5012">
        <w:rPr>
          <w:color w:val="000000" w:themeColor="text1"/>
        </w:rPr>
        <w:t>The</w:t>
      </w:r>
      <w:r w:rsidRPr="001F1CD3">
        <w:rPr>
          <w:color w:val="000000" w:themeColor="text1"/>
        </w:rPr>
        <w:t xml:space="preserve"> Fraunhofer IMS in Duisburg</w:t>
      </w:r>
      <w:r>
        <w:rPr>
          <w:color w:val="000000" w:themeColor="text1"/>
        </w:rPr>
        <w:t>.</w:t>
      </w:r>
      <w:r>
        <w:rPr>
          <w:color w:val="000000" w:themeColor="text1"/>
        </w:rPr>
        <w:tab/>
        <w:t xml:space="preserve">      </w:t>
      </w:r>
    </w:p>
    <w:p w:rsidR="006756E8" w:rsidRDefault="006756E8" w:rsidP="006756E8">
      <w:pPr>
        <w:rPr>
          <w:b/>
          <w:color w:val="000000" w:themeColor="text1"/>
        </w:rPr>
      </w:pPr>
      <w:r>
        <w:rPr>
          <w:b/>
          <w:noProof/>
          <w:color w:val="000000" w:themeColor="text1"/>
        </w:rPr>
        <w:drawing>
          <wp:anchor distT="0" distB="0" distL="114300" distR="114300" simplePos="0" relativeHeight="251659264" behindDoc="1" locked="0" layoutInCell="1" allowOverlap="1" wp14:anchorId="45E7579C" wp14:editId="5718D25D">
            <wp:simplePos x="0" y="0"/>
            <wp:positionH relativeFrom="column">
              <wp:posOffset>-86360</wp:posOffset>
            </wp:positionH>
            <wp:positionV relativeFrom="paragraph">
              <wp:posOffset>139065</wp:posOffset>
            </wp:positionV>
            <wp:extent cx="2330450" cy="1379855"/>
            <wp:effectExtent l="0" t="0" r="0" b="0"/>
            <wp:wrapTight wrapText="bothSides">
              <wp:wrapPolygon edited="0">
                <wp:start x="0" y="0"/>
                <wp:lineTo x="0" y="21173"/>
                <wp:lineTo x="21365" y="21173"/>
                <wp:lineTo x="21365"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fer_klei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0450" cy="1379855"/>
                    </a:xfrm>
                    <a:prstGeom prst="rect">
                      <a:avLst/>
                    </a:prstGeom>
                  </pic:spPr>
                </pic:pic>
              </a:graphicData>
            </a:graphic>
            <wp14:sizeRelH relativeFrom="page">
              <wp14:pctWidth>0</wp14:pctWidth>
            </wp14:sizeRelH>
            <wp14:sizeRelV relativeFrom="page">
              <wp14:pctHeight>0</wp14:pctHeight>
            </wp14:sizeRelV>
          </wp:anchor>
        </w:drawing>
      </w:r>
      <w:r>
        <w:rPr>
          <w:b/>
          <w:color w:val="000000" w:themeColor="text1"/>
        </w:rPr>
        <w:t xml:space="preserve">                                                                                                                                                                                                                                                                                                                                                                                                                                                                                                                                                                                                                                                                                                                                                                                                                                                                                                                                                                                                                                                                                                                                                                                                                                                                                                                                                                                                                                                                                                                                                                                                                                                                                                                                                                                                                                                                                                                                                                                                                            </w:t>
      </w:r>
    </w:p>
    <w:p w:rsidR="006756E8" w:rsidRPr="00C00715" w:rsidRDefault="006756E8" w:rsidP="006756E8"/>
    <w:p w:rsidR="006756E8" w:rsidRPr="00C00715" w:rsidRDefault="006756E8" w:rsidP="006756E8"/>
    <w:p w:rsidR="006756E8" w:rsidRPr="00C00715" w:rsidRDefault="006756E8" w:rsidP="006756E8"/>
    <w:p w:rsidR="006756E8" w:rsidRPr="00C00715" w:rsidRDefault="006756E8" w:rsidP="006756E8"/>
    <w:p w:rsidR="006756E8" w:rsidRPr="00C00715" w:rsidRDefault="006756E8" w:rsidP="006756E8"/>
    <w:p w:rsidR="006756E8" w:rsidRPr="00C00715" w:rsidRDefault="006756E8" w:rsidP="006756E8"/>
    <w:p w:rsidR="006756E8" w:rsidRPr="00C00715" w:rsidRDefault="006756E8" w:rsidP="006756E8"/>
    <w:p w:rsidR="006756E8" w:rsidRPr="00C00715" w:rsidRDefault="006756E8" w:rsidP="006756E8"/>
    <w:p w:rsidR="006756E8" w:rsidRPr="00C00715" w:rsidRDefault="006756E8" w:rsidP="006756E8">
      <w:r w:rsidRPr="00C00715">
        <w:rPr>
          <w:b/>
          <w:noProof/>
          <w:color w:val="000000" w:themeColor="text1"/>
        </w:rPr>
        <mc:AlternateContent>
          <mc:Choice Requires="wps">
            <w:drawing>
              <wp:anchor distT="0" distB="0" distL="114300" distR="114300" simplePos="0" relativeHeight="251660288" behindDoc="0" locked="0" layoutInCell="1" allowOverlap="1" wp14:anchorId="7DE1295F" wp14:editId="41FD1F3E">
                <wp:simplePos x="0" y="0"/>
                <wp:positionH relativeFrom="column">
                  <wp:posOffset>-2418632</wp:posOffset>
                </wp:positionH>
                <wp:positionV relativeFrom="paragraph">
                  <wp:posOffset>146745</wp:posOffset>
                </wp:positionV>
                <wp:extent cx="6340415" cy="1009290"/>
                <wp:effectExtent l="0" t="0" r="0" b="635"/>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0415" cy="1009290"/>
                        </a:xfrm>
                        <a:prstGeom prst="rect">
                          <a:avLst/>
                        </a:prstGeom>
                        <a:noFill/>
                        <a:ln w="9525">
                          <a:noFill/>
                          <a:miter lim="800000"/>
                          <a:headEnd/>
                          <a:tailEnd/>
                        </a:ln>
                      </wps:spPr>
                      <wps:txbx>
                        <w:txbxContent>
                          <w:p w:rsidR="006756E8" w:rsidRPr="00E3612B" w:rsidRDefault="006756E8" w:rsidP="006756E8">
                            <w:pPr>
                              <w:rPr>
                                <w:color w:val="000000" w:themeColor="text1"/>
                                <w:szCs w:val="20"/>
                                <w:lang w:val="en-US"/>
                              </w:rPr>
                            </w:pPr>
                            <w:r w:rsidRPr="00E3612B">
                              <w:rPr>
                                <w:color w:val="000000" w:themeColor="text1"/>
                                <w:szCs w:val="20"/>
                                <w:lang w:val="en-US"/>
                              </w:rPr>
                              <w:t>© Fraunhofer IMS</w:t>
                            </w:r>
                            <w:r w:rsidRPr="00E3612B">
                              <w:rPr>
                                <w:color w:val="000000" w:themeColor="text1"/>
                                <w:szCs w:val="20"/>
                                <w:lang w:val="en-US"/>
                              </w:rPr>
                              <w:br/>
                            </w:r>
                          </w:p>
                          <w:p w:rsidR="006756E8" w:rsidRPr="00E3612B" w:rsidRDefault="006756E8" w:rsidP="006756E8">
                            <w:pPr>
                              <w:rPr>
                                <w:color w:val="000000" w:themeColor="text1"/>
                                <w:lang w:val="en-US"/>
                              </w:rPr>
                            </w:pPr>
                            <w:r w:rsidRPr="00BF5012">
                              <w:rPr>
                                <w:color w:val="000000" w:themeColor="text1"/>
                                <w:lang w:val="en-US"/>
                              </w:rPr>
                              <w:t xml:space="preserve">Wafer </w:t>
                            </w:r>
                            <w:r w:rsidR="00BF5012" w:rsidRPr="00BF5012">
                              <w:rPr>
                                <w:color w:val="000000" w:themeColor="text1"/>
                                <w:lang w:val="en-US"/>
                              </w:rPr>
                              <w:t>–</w:t>
                            </w:r>
                            <w:r w:rsidRPr="00BF5012">
                              <w:rPr>
                                <w:color w:val="000000" w:themeColor="text1"/>
                                <w:lang w:val="en-US"/>
                              </w:rPr>
                              <w:t xml:space="preserve"> </w:t>
                            </w:r>
                            <w:r w:rsidR="00BF5012" w:rsidRPr="00BF5012">
                              <w:rPr>
                                <w:color w:val="000000" w:themeColor="text1"/>
                                <w:lang w:val="en-US"/>
                              </w:rPr>
                              <w:t xml:space="preserve">that is what the mostly </w:t>
                            </w:r>
                            <w:r w:rsidR="00BF5012">
                              <w:rPr>
                                <w:color w:val="000000" w:themeColor="text1"/>
                                <w:lang w:val="en-US"/>
                              </w:rPr>
                              <w:t>circular,</w:t>
                            </w:r>
                            <w:r w:rsidR="00BF5012" w:rsidRPr="00BF5012">
                              <w:rPr>
                                <w:color w:val="000000" w:themeColor="text1"/>
                                <w:lang w:val="en-US"/>
                              </w:rPr>
                              <w:t xml:space="preserve"> about one mi</w:t>
                            </w:r>
                            <w:r w:rsidR="00BF5012">
                              <w:rPr>
                                <w:color w:val="000000" w:themeColor="text1"/>
                                <w:lang w:val="en-US"/>
                              </w:rPr>
                              <w:t>l</w:t>
                            </w:r>
                            <w:r w:rsidR="00BF5012" w:rsidRPr="00BF5012">
                              <w:rPr>
                                <w:color w:val="000000" w:themeColor="text1"/>
                                <w:lang w:val="en-US"/>
                              </w:rPr>
                              <w:t xml:space="preserve">limeter thick disks of semiconductor blanks in the microelectronics are called. They serve as substrate for electronical complements and integrated circuits and are produced at </w:t>
                            </w:r>
                            <w:proofErr w:type="spellStart"/>
                            <w:r w:rsidR="00BF5012" w:rsidRPr="00BF5012">
                              <w:rPr>
                                <w:color w:val="000000" w:themeColor="text1"/>
                                <w:lang w:val="en-US"/>
                              </w:rPr>
                              <w:t>Fraunhofer</w:t>
                            </w:r>
                            <w:proofErr w:type="spellEnd"/>
                            <w:r w:rsidR="00BF5012" w:rsidRPr="00BF5012">
                              <w:rPr>
                                <w:color w:val="000000" w:themeColor="text1"/>
                                <w:lang w:val="en-US"/>
                              </w:rPr>
                              <w:t xml:space="preserve"> IMS Duisburg now since</w:t>
                            </w:r>
                            <w:r w:rsidR="00BF5012">
                              <w:rPr>
                                <w:color w:val="000000" w:themeColor="text1"/>
                                <w:lang w:val="en-US"/>
                              </w:rPr>
                              <w:t xml:space="preserve"> more than</w:t>
                            </w:r>
                            <w:r w:rsidR="00BF5012" w:rsidRPr="00BF5012">
                              <w:rPr>
                                <w:color w:val="000000" w:themeColor="text1"/>
                                <w:lang w:val="en-US"/>
                              </w:rPr>
                              <w:t xml:space="preserve"> tree decades.</w:t>
                            </w:r>
                            <w:r w:rsidR="00BF5012">
                              <w:rPr>
                                <w:color w:val="000000" w:themeColor="text1"/>
                                <w:lang w:val="en-US"/>
                              </w:rPr>
                              <w:t xml:space="preserve"> </w:t>
                            </w:r>
                            <w:r w:rsidR="00BF5012" w:rsidRPr="00BF5012">
                              <w:rPr>
                                <w:color w:val="000000" w:themeColor="text1"/>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190.45pt;margin-top:11.55pt;width:499.25pt;height:7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" filled="f" stroked="f">
                <v:textbox>
                  <w:txbxContent>
                    <w:p w:rsidR="006756E8" w:rsidRPr="00C00715" w:rsidRDefault="006756E8" w:rsidP="006756E8">
                      <w:pPr>
                        <w:rPr>
                          <w:color w:val="000000" w:themeColor="text1"/>
                          <w:szCs w:val="20"/>
                        </w:rPr>
                      </w:pPr>
                      <w:r w:rsidRPr="00C00715">
                        <w:rPr>
                          <w:color w:val="000000" w:themeColor="text1"/>
                          <w:szCs w:val="20"/>
                        </w:rPr>
                        <w:t>© Fraunhofer IMS</w:t>
                      </w:r>
                      <w:r>
                        <w:rPr>
                          <w:color w:val="000000" w:themeColor="text1"/>
                          <w:szCs w:val="20"/>
                        </w:rPr>
                        <w:br/>
                      </w:r>
                    </w:p>
                    <w:p w:rsidR="006756E8" w:rsidRPr="00C00715" w:rsidRDefault="006756E8" w:rsidP="006756E8">
                      <w:pPr>
                        <w:rPr>
                          <w:color w:val="000000" w:themeColor="text1"/>
                        </w:rPr>
                      </w:pPr>
                      <w:r w:rsidRPr="00BF5012">
                        <w:rPr>
                          <w:color w:val="000000" w:themeColor="text1"/>
                          <w:lang w:val="en-US"/>
                        </w:rPr>
                        <w:t xml:space="preserve">Wafer </w:t>
                      </w:r>
                      <w:r w:rsidR="00BF5012" w:rsidRPr="00BF5012">
                        <w:rPr>
                          <w:color w:val="000000" w:themeColor="text1"/>
                          <w:lang w:val="en-US"/>
                        </w:rPr>
                        <w:t>–</w:t>
                      </w:r>
                      <w:r w:rsidRPr="00BF5012">
                        <w:rPr>
                          <w:color w:val="000000" w:themeColor="text1"/>
                          <w:lang w:val="en-US"/>
                        </w:rPr>
                        <w:t xml:space="preserve"> </w:t>
                      </w:r>
                      <w:r w:rsidR="00BF5012" w:rsidRPr="00BF5012">
                        <w:rPr>
                          <w:color w:val="000000" w:themeColor="text1"/>
                          <w:lang w:val="en-US"/>
                        </w:rPr>
                        <w:t xml:space="preserve">that is what the mostly </w:t>
                      </w:r>
                      <w:r w:rsidR="00BF5012">
                        <w:rPr>
                          <w:color w:val="000000" w:themeColor="text1"/>
                          <w:lang w:val="en-US"/>
                        </w:rPr>
                        <w:t>circular,</w:t>
                      </w:r>
                      <w:r w:rsidR="00BF5012" w:rsidRPr="00BF5012">
                        <w:rPr>
                          <w:color w:val="000000" w:themeColor="text1"/>
                          <w:lang w:val="en-US"/>
                        </w:rPr>
                        <w:t xml:space="preserve"> about one mi</w:t>
                      </w:r>
                      <w:r w:rsidR="00BF5012">
                        <w:rPr>
                          <w:color w:val="000000" w:themeColor="text1"/>
                          <w:lang w:val="en-US"/>
                        </w:rPr>
                        <w:t>l</w:t>
                      </w:r>
                      <w:r w:rsidR="00BF5012" w:rsidRPr="00BF5012">
                        <w:rPr>
                          <w:color w:val="000000" w:themeColor="text1"/>
                          <w:lang w:val="en-US"/>
                        </w:rPr>
                        <w:t xml:space="preserve">limeter thick disks of semiconductor blanks in the microelectronics are called. They serve as substrate for electronical complements and integrated circuits and are produced at </w:t>
                      </w:r>
                      <w:proofErr w:type="spellStart"/>
                      <w:r w:rsidR="00BF5012" w:rsidRPr="00BF5012">
                        <w:rPr>
                          <w:color w:val="000000" w:themeColor="text1"/>
                          <w:lang w:val="en-US"/>
                        </w:rPr>
                        <w:t>Fraunhofer</w:t>
                      </w:r>
                      <w:proofErr w:type="spellEnd"/>
                      <w:r w:rsidR="00BF5012" w:rsidRPr="00BF5012">
                        <w:rPr>
                          <w:color w:val="000000" w:themeColor="text1"/>
                          <w:lang w:val="en-US"/>
                        </w:rPr>
                        <w:t xml:space="preserve"> IMS Duisburg now since</w:t>
                      </w:r>
                      <w:r w:rsidR="00BF5012">
                        <w:rPr>
                          <w:color w:val="000000" w:themeColor="text1"/>
                          <w:lang w:val="en-US"/>
                        </w:rPr>
                        <w:t xml:space="preserve"> more than</w:t>
                      </w:r>
                      <w:r w:rsidR="00BF5012" w:rsidRPr="00BF5012">
                        <w:rPr>
                          <w:color w:val="000000" w:themeColor="text1"/>
                          <w:lang w:val="en-US"/>
                        </w:rPr>
                        <w:t xml:space="preserve"> tree decades.</w:t>
                      </w:r>
                      <w:r w:rsidR="00BF5012">
                        <w:rPr>
                          <w:color w:val="000000" w:themeColor="text1"/>
                          <w:lang w:val="en-US"/>
                        </w:rPr>
                        <w:t xml:space="preserve"> </w:t>
                      </w:r>
                      <w:r w:rsidR="00BF5012" w:rsidRPr="00BF5012">
                        <w:rPr>
                          <w:color w:val="000000" w:themeColor="text1"/>
                          <w:lang w:val="en-US"/>
                        </w:rPr>
                        <w:t xml:space="preserve">  </w:t>
                      </w:r>
                    </w:p>
                  </w:txbxContent>
                </v:textbox>
              </v:shape>
            </w:pict>
          </mc:Fallback>
        </mc:AlternateContent>
      </w:r>
    </w:p>
    <w:p w:rsidR="006756E8" w:rsidRPr="00C00715" w:rsidRDefault="006756E8" w:rsidP="006756E8">
      <w:pPr>
        <w:spacing w:line="360" w:lineRule="auto"/>
      </w:pPr>
    </w:p>
    <w:p w:rsidR="006756E8" w:rsidRDefault="006756E8" w:rsidP="006756E8"/>
    <w:p w:rsidR="006756E8" w:rsidRDefault="006756E8" w:rsidP="006756E8"/>
    <w:p w:rsidR="006756E8" w:rsidRPr="00C00715" w:rsidRDefault="006756E8" w:rsidP="006756E8"/>
    <w:p w:rsidR="006756E8" w:rsidRDefault="006756E8" w:rsidP="006756E8"/>
    <w:p w:rsidR="006756E8" w:rsidRDefault="006756E8" w:rsidP="006756E8">
      <w:pPr>
        <w:spacing w:after="200" w:line="360" w:lineRule="auto"/>
        <w:contextualSpacing w:val="0"/>
        <w:rPr>
          <w:rFonts w:eastAsia="Calibri"/>
          <w:szCs w:val="20"/>
          <w:lang w:eastAsia="en-US"/>
        </w:rPr>
      </w:pPr>
      <w:r w:rsidRPr="00C00715">
        <w:rPr>
          <w:noProof/>
        </w:rPr>
        <mc:AlternateContent>
          <mc:Choice Requires="wps">
            <w:drawing>
              <wp:anchor distT="0" distB="0" distL="114300" distR="114300" simplePos="0" relativeHeight="251663360" behindDoc="0" locked="0" layoutInCell="1" allowOverlap="1" wp14:anchorId="7E27F6BB" wp14:editId="5E31675B">
                <wp:simplePos x="0" y="0"/>
                <wp:positionH relativeFrom="column">
                  <wp:posOffset>-2407933</wp:posOffset>
                </wp:positionH>
                <wp:positionV relativeFrom="paragraph">
                  <wp:posOffset>1649179</wp:posOffset>
                </wp:positionV>
                <wp:extent cx="6098875" cy="1403985"/>
                <wp:effectExtent l="0" t="0" r="0" b="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875" cy="1403985"/>
                        </a:xfrm>
                        <a:prstGeom prst="rect">
                          <a:avLst/>
                        </a:prstGeom>
                        <a:noFill/>
                        <a:ln w="9525">
                          <a:noFill/>
                          <a:miter lim="800000"/>
                          <a:headEnd/>
                          <a:tailEnd/>
                        </a:ln>
                      </wps:spPr>
                      <wps:txbx>
                        <w:txbxContent>
                          <w:p w:rsidR="006756E8" w:rsidRPr="00E3612B" w:rsidRDefault="006756E8" w:rsidP="006756E8">
                            <w:pPr>
                              <w:rPr>
                                <w:color w:val="000000" w:themeColor="text1"/>
                                <w:szCs w:val="20"/>
                                <w:lang w:val="en-US"/>
                              </w:rPr>
                            </w:pPr>
                            <w:r w:rsidRPr="00E3612B">
                              <w:rPr>
                                <w:color w:val="000000" w:themeColor="text1"/>
                                <w:szCs w:val="20"/>
                                <w:lang w:val="en-US"/>
                              </w:rPr>
                              <w:t>© Fraunhofer IMS</w:t>
                            </w:r>
                            <w:r w:rsidRPr="00E3612B">
                              <w:rPr>
                                <w:color w:val="000000" w:themeColor="text1"/>
                                <w:szCs w:val="20"/>
                                <w:lang w:val="en-US"/>
                              </w:rPr>
                              <w:br/>
                            </w:r>
                          </w:p>
                          <w:p w:rsidR="006756E8" w:rsidRPr="00BF5012" w:rsidRDefault="00BF5012" w:rsidP="006756E8">
                            <w:pPr>
                              <w:rPr>
                                <w:color w:val="000000" w:themeColor="text1"/>
                                <w:lang w:val="en-US"/>
                              </w:rPr>
                            </w:pPr>
                            <w:r w:rsidRPr="00BF5012">
                              <w:rPr>
                                <w:color w:val="000000" w:themeColor="text1"/>
                                <w:lang w:val="en-US"/>
                              </w:rPr>
                              <w:t>In the m</w:t>
                            </w:r>
                            <w:r w:rsidR="006756E8" w:rsidRPr="00BF5012">
                              <w:rPr>
                                <w:color w:val="000000" w:themeColor="text1"/>
                                <w:lang w:val="en-US"/>
                              </w:rPr>
                              <w:t>i</w:t>
                            </w:r>
                            <w:r w:rsidRPr="00BF5012">
                              <w:rPr>
                                <w:color w:val="000000" w:themeColor="text1"/>
                                <w:lang w:val="en-US"/>
                              </w:rPr>
                              <w:t>c</w:t>
                            </w:r>
                            <w:r w:rsidR="006756E8" w:rsidRPr="00BF5012">
                              <w:rPr>
                                <w:color w:val="000000" w:themeColor="text1"/>
                                <w:lang w:val="en-US"/>
                              </w:rPr>
                              <w:t>rosystem</w:t>
                            </w:r>
                            <w:r w:rsidRPr="00BF5012">
                              <w:rPr>
                                <w:color w:val="000000" w:themeColor="text1"/>
                                <w:lang w:val="en-US"/>
                              </w:rPr>
                              <w:t xml:space="preserve"> </w:t>
                            </w:r>
                            <w:r w:rsidR="006756E8" w:rsidRPr="00BF5012">
                              <w:rPr>
                                <w:color w:val="000000" w:themeColor="text1"/>
                                <w:lang w:val="en-US"/>
                              </w:rPr>
                              <w:t>techn</w:t>
                            </w:r>
                            <w:r w:rsidRPr="00BF5012">
                              <w:rPr>
                                <w:color w:val="000000" w:themeColor="text1"/>
                                <w:lang w:val="en-US"/>
                              </w:rPr>
                              <w:t>ology l</w:t>
                            </w:r>
                            <w:r w:rsidR="006756E8" w:rsidRPr="00BF5012">
                              <w:rPr>
                                <w:color w:val="000000" w:themeColor="text1"/>
                                <w:lang w:val="en-US"/>
                              </w:rPr>
                              <w:t>abor</w:t>
                            </w:r>
                            <w:r w:rsidRPr="00BF5012">
                              <w:rPr>
                                <w:color w:val="000000" w:themeColor="text1"/>
                                <w:lang w:val="en-US"/>
                              </w:rPr>
                              <w:t>atory</w:t>
                            </w:r>
                            <w:r w:rsidR="006756E8" w:rsidRPr="00BF5012">
                              <w:rPr>
                                <w:color w:val="000000" w:themeColor="text1"/>
                                <w:lang w:val="en-US"/>
                              </w:rPr>
                              <w:t xml:space="preserve"> a</w:t>
                            </w:r>
                            <w:r w:rsidRPr="00BF5012">
                              <w:rPr>
                                <w:color w:val="000000" w:themeColor="text1"/>
                                <w:lang w:val="en-US"/>
                              </w:rPr>
                              <w:t>t</w:t>
                            </w:r>
                            <w:r w:rsidR="006756E8" w:rsidRPr="00BF5012">
                              <w:rPr>
                                <w:color w:val="000000" w:themeColor="text1"/>
                                <w:lang w:val="en-US"/>
                              </w:rPr>
                              <w:t xml:space="preserve"> </w:t>
                            </w:r>
                            <w:proofErr w:type="spellStart"/>
                            <w:r w:rsidR="006756E8" w:rsidRPr="00BF5012">
                              <w:rPr>
                                <w:color w:val="000000" w:themeColor="text1"/>
                                <w:lang w:val="en-US"/>
                              </w:rPr>
                              <w:t>Fraunhofer</w:t>
                            </w:r>
                            <w:proofErr w:type="spellEnd"/>
                            <w:r w:rsidR="006756E8" w:rsidRPr="00BF5012">
                              <w:rPr>
                                <w:color w:val="000000" w:themeColor="text1"/>
                                <w:lang w:val="en-US"/>
                              </w:rPr>
                              <w:t xml:space="preserve"> IMS </w:t>
                            </w:r>
                            <w:r w:rsidRPr="00BF5012">
                              <w:rPr>
                                <w:color w:val="000000" w:themeColor="text1"/>
                                <w:lang w:val="en-US"/>
                              </w:rPr>
                              <w:t>a</w:t>
                            </w:r>
                            <w:r w:rsidR="006756E8" w:rsidRPr="00BF5012">
                              <w:rPr>
                                <w:color w:val="000000" w:themeColor="text1"/>
                                <w:lang w:val="en-US"/>
                              </w:rPr>
                              <w:t xml:space="preserve"> </w:t>
                            </w:r>
                            <w:r>
                              <w:rPr>
                                <w:color w:val="000000" w:themeColor="text1"/>
                                <w:lang w:val="en-US"/>
                              </w:rPr>
                              <w:t>post-p</w:t>
                            </w:r>
                            <w:r w:rsidR="006756E8" w:rsidRPr="00BF5012">
                              <w:rPr>
                                <w:color w:val="000000" w:themeColor="text1"/>
                                <w:lang w:val="en-US"/>
                              </w:rPr>
                              <w:t xml:space="preserve">rocessing </w:t>
                            </w:r>
                            <w:r>
                              <w:rPr>
                                <w:color w:val="000000" w:themeColor="text1"/>
                                <w:lang w:val="en-US"/>
                              </w:rPr>
                              <w:t>on a</w:t>
                            </w:r>
                            <w:r w:rsidR="006756E8" w:rsidRPr="00BF5012">
                              <w:rPr>
                                <w:color w:val="000000" w:themeColor="text1"/>
                                <w:lang w:val="en-US"/>
                              </w:rPr>
                              <w:t xml:space="preserve"> CMOS </w:t>
                            </w:r>
                            <w:r>
                              <w:rPr>
                                <w:color w:val="000000" w:themeColor="text1"/>
                                <w:lang w:val="en-US"/>
                              </w:rPr>
                              <w:t>is implemented.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89.6pt;margin-top:129.85pt;width:480.2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" filled="f" stroked="f">
                <v:textbox style="mso-fit-shape-to-text:t">
                  <w:txbxContent>
                    <w:p w:rsidR="006756E8" w:rsidRPr="00C00715" w:rsidRDefault="006756E8" w:rsidP="006756E8">
                      <w:pPr>
                        <w:rPr>
                          <w:color w:val="000000" w:themeColor="text1"/>
                          <w:szCs w:val="20"/>
                        </w:rPr>
                      </w:pPr>
                      <w:r w:rsidRPr="00C00715">
                        <w:rPr>
                          <w:color w:val="000000" w:themeColor="text1"/>
                          <w:szCs w:val="20"/>
                        </w:rPr>
                        <w:t>© Fraunhofer IMS</w:t>
                      </w:r>
                      <w:r>
                        <w:rPr>
                          <w:color w:val="000000" w:themeColor="text1"/>
                          <w:szCs w:val="20"/>
                        </w:rPr>
                        <w:br/>
                      </w:r>
                    </w:p>
                    <w:p w:rsidR="006756E8" w:rsidRPr="00BF5012" w:rsidRDefault="00BF5012" w:rsidP="006756E8">
                      <w:pPr>
                        <w:rPr>
                          <w:color w:val="000000" w:themeColor="text1"/>
                          <w:lang w:val="en-US"/>
                        </w:rPr>
                      </w:pPr>
                      <w:r w:rsidRPr="00BF5012">
                        <w:rPr>
                          <w:color w:val="000000" w:themeColor="text1"/>
                          <w:lang w:val="en-US"/>
                        </w:rPr>
                        <w:t>In the m</w:t>
                      </w:r>
                      <w:r w:rsidR="006756E8" w:rsidRPr="00BF5012">
                        <w:rPr>
                          <w:color w:val="000000" w:themeColor="text1"/>
                          <w:lang w:val="en-US"/>
                        </w:rPr>
                        <w:t>i</w:t>
                      </w:r>
                      <w:r w:rsidRPr="00BF5012">
                        <w:rPr>
                          <w:color w:val="000000" w:themeColor="text1"/>
                          <w:lang w:val="en-US"/>
                        </w:rPr>
                        <w:t>c</w:t>
                      </w:r>
                      <w:r w:rsidR="006756E8" w:rsidRPr="00BF5012">
                        <w:rPr>
                          <w:color w:val="000000" w:themeColor="text1"/>
                          <w:lang w:val="en-US"/>
                        </w:rPr>
                        <w:t>rosystem</w:t>
                      </w:r>
                      <w:r w:rsidRPr="00BF5012">
                        <w:rPr>
                          <w:color w:val="000000" w:themeColor="text1"/>
                          <w:lang w:val="en-US"/>
                        </w:rPr>
                        <w:t xml:space="preserve"> </w:t>
                      </w:r>
                      <w:r w:rsidR="006756E8" w:rsidRPr="00BF5012">
                        <w:rPr>
                          <w:color w:val="000000" w:themeColor="text1"/>
                          <w:lang w:val="en-US"/>
                        </w:rPr>
                        <w:t>techn</w:t>
                      </w:r>
                      <w:r w:rsidRPr="00BF5012">
                        <w:rPr>
                          <w:color w:val="000000" w:themeColor="text1"/>
                          <w:lang w:val="en-US"/>
                        </w:rPr>
                        <w:t>ology l</w:t>
                      </w:r>
                      <w:r w:rsidR="006756E8" w:rsidRPr="00BF5012">
                        <w:rPr>
                          <w:color w:val="000000" w:themeColor="text1"/>
                          <w:lang w:val="en-US"/>
                        </w:rPr>
                        <w:t>abor</w:t>
                      </w:r>
                      <w:r w:rsidRPr="00BF5012">
                        <w:rPr>
                          <w:color w:val="000000" w:themeColor="text1"/>
                          <w:lang w:val="en-US"/>
                        </w:rPr>
                        <w:t>atory</w:t>
                      </w:r>
                      <w:r w:rsidR="006756E8" w:rsidRPr="00BF5012">
                        <w:rPr>
                          <w:color w:val="000000" w:themeColor="text1"/>
                          <w:lang w:val="en-US"/>
                        </w:rPr>
                        <w:t xml:space="preserve"> a</w:t>
                      </w:r>
                      <w:r w:rsidRPr="00BF5012">
                        <w:rPr>
                          <w:color w:val="000000" w:themeColor="text1"/>
                          <w:lang w:val="en-US"/>
                        </w:rPr>
                        <w:t>t</w:t>
                      </w:r>
                      <w:r w:rsidR="006756E8" w:rsidRPr="00BF5012">
                        <w:rPr>
                          <w:color w:val="000000" w:themeColor="text1"/>
                          <w:lang w:val="en-US"/>
                        </w:rPr>
                        <w:t xml:space="preserve"> </w:t>
                      </w:r>
                      <w:proofErr w:type="spellStart"/>
                      <w:r w:rsidR="006756E8" w:rsidRPr="00BF5012">
                        <w:rPr>
                          <w:color w:val="000000" w:themeColor="text1"/>
                          <w:lang w:val="en-US"/>
                        </w:rPr>
                        <w:t>Fraunhofer</w:t>
                      </w:r>
                      <w:proofErr w:type="spellEnd"/>
                      <w:r w:rsidR="006756E8" w:rsidRPr="00BF5012">
                        <w:rPr>
                          <w:color w:val="000000" w:themeColor="text1"/>
                          <w:lang w:val="en-US"/>
                        </w:rPr>
                        <w:t xml:space="preserve"> IMS </w:t>
                      </w:r>
                      <w:r w:rsidRPr="00BF5012">
                        <w:rPr>
                          <w:color w:val="000000" w:themeColor="text1"/>
                          <w:lang w:val="en-US"/>
                        </w:rPr>
                        <w:t>a</w:t>
                      </w:r>
                      <w:r w:rsidR="006756E8" w:rsidRPr="00BF5012">
                        <w:rPr>
                          <w:color w:val="000000" w:themeColor="text1"/>
                          <w:lang w:val="en-US"/>
                        </w:rPr>
                        <w:t xml:space="preserve"> </w:t>
                      </w:r>
                      <w:r>
                        <w:rPr>
                          <w:color w:val="000000" w:themeColor="text1"/>
                          <w:lang w:val="en-US"/>
                        </w:rPr>
                        <w:t>post-p</w:t>
                      </w:r>
                      <w:r w:rsidR="006756E8" w:rsidRPr="00BF5012">
                        <w:rPr>
                          <w:color w:val="000000" w:themeColor="text1"/>
                          <w:lang w:val="en-US"/>
                        </w:rPr>
                        <w:t xml:space="preserve">rocessing </w:t>
                      </w:r>
                      <w:r>
                        <w:rPr>
                          <w:color w:val="000000" w:themeColor="text1"/>
                          <w:lang w:val="en-US"/>
                        </w:rPr>
                        <w:t>on a</w:t>
                      </w:r>
                      <w:r w:rsidR="006756E8" w:rsidRPr="00BF5012">
                        <w:rPr>
                          <w:color w:val="000000" w:themeColor="text1"/>
                          <w:lang w:val="en-US"/>
                        </w:rPr>
                        <w:t xml:space="preserve"> CMOS </w:t>
                      </w:r>
                      <w:r>
                        <w:rPr>
                          <w:color w:val="000000" w:themeColor="text1"/>
                          <w:lang w:val="en-US"/>
                        </w:rPr>
                        <w:t>is implemented.</w:t>
                      </w:r>
                    </w:p>
                  </w:txbxContent>
                </v:textbox>
              </v:shape>
            </w:pict>
          </mc:Fallback>
        </mc:AlternateContent>
      </w:r>
      <w:r>
        <w:rPr>
          <w:noProof/>
        </w:rPr>
        <w:drawing>
          <wp:anchor distT="0" distB="0" distL="114300" distR="114300" simplePos="0" relativeHeight="251661312" behindDoc="1" locked="0" layoutInCell="1" allowOverlap="1" wp14:anchorId="7331517F" wp14:editId="4610660E">
            <wp:simplePos x="0" y="0"/>
            <wp:positionH relativeFrom="column">
              <wp:posOffset>-86360</wp:posOffset>
            </wp:positionH>
            <wp:positionV relativeFrom="paragraph">
              <wp:posOffset>52705</wp:posOffset>
            </wp:positionV>
            <wp:extent cx="2397760" cy="1593215"/>
            <wp:effectExtent l="0" t="0" r="2540" b="6985"/>
            <wp:wrapTight wrapText="bothSides">
              <wp:wrapPolygon edited="0">
                <wp:start x="0" y="0"/>
                <wp:lineTo x="0" y="21436"/>
                <wp:lineTo x="21451" y="21436"/>
                <wp:lineTo x="21451"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or_klei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7760" cy="1593215"/>
                    </a:xfrm>
                    <a:prstGeom prst="rect">
                      <a:avLst/>
                    </a:prstGeom>
                  </pic:spPr>
                </pic:pic>
              </a:graphicData>
            </a:graphic>
            <wp14:sizeRelH relativeFrom="page">
              <wp14:pctWidth>0</wp14:pctWidth>
            </wp14:sizeRelH>
            <wp14:sizeRelV relativeFrom="page">
              <wp14:pctHeight>0</wp14:pctHeight>
            </wp14:sizeRelV>
          </wp:anchor>
        </w:drawing>
      </w:r>
      <w:r>
        <w:tab/>
      </w:r>
    </w:p>
    <w:p w:rsidR="00CF79EF" w:rsidRDefault="00CF79EF" w:rsidP="00687B16">
      <w:pPr>
        <w:pStyle w:val="Fuzeilehinten"/>
        <w:framePr w:w="8893" w:h="252" w:hRule="exact" w:wrap="notBeside" w:vAnchor="page" w:hAnchor="page" w:x="135" w:y="16460"/>
      </w:pPr>
      <w:r>
        <w:t>Dieses Feld, sowie die Tabelle auf der letzten Seite nicht löschen!</w:t>
      </w:r>
    </w:p>
    <w:sectPr w:rsidR="00CF79EF" w:rsidSect="0090449B">
      <w:headerReference w:type="default" r:id="rId18"/>
      <w:footerReference w:type="default" r:id="rId19"/>
      <w:footnotePr>
        <w:numRestart w:val="eachPage"/>
      </w:footnotePr>
      <w:type w:val="continuous"/>
      <w:pgSz w:w="11906" w:h="16838" w:code="9"/>
      <w:pgMar w:top="4184" w:right="3158" w:bottom="1701" w:left="1276" w:header="0"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56DB" w:rsidRDefault="001356DB">
      <w:r>
        <w:separator/>
      </w:r>
    </w:p>
    <w:p w:rsidR="001356DB" w:rsidRDefault="001356DB"/>
    <w:p w:rsidR="001356DB" w:rsidRDefault="001356DB"/>
    <w:p w:rsidR="001356DB" w:rsidRDefault="001356DB"/>
  </w:endnote>
  <w:endnote w:type="continuationSeparator" w:id="0">
    <w:p w:rsidR="001356DB" w:rsidRDefault="001356DB">
      <w:r>
        <w:continuationSeparator/>
      </w:r>
    </w:p>
    <w:p w:rsidR="001356DB" w:rsidRDefault="001356DB"/>
    <w:p w:rsidR="001356DB" w:rsidRDefault="001356DB"/>
    <w:p w:rsidR="001356DB" w:rsidRDefault="001356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Frutiger LT Com 45 Light">
    <w:panose1 w:val="020B0303030504020204"/>
    <w:charset w:val="00"/>
    <w:family w:val="swiss"/>
    <w:pitch w:val="variable"/>
    <w:sig w:usb0="800000AF" w:usb1="5000204A" w:usb2="00000000" w:usb3="00000000" w:csb0="0000009B" w:csb1="00000000"/>
  </w:font>
  <w:font w:name="Frutiger LT Com 65 Bold">
    <w:panose1 w:val="020B0803030504020204"/>
    <w:charset w:val="00"/>
    <w:family w:val="swiss"/>
    <w:pitch w:val="variable"/>
    <w:sig w:usb0="800000AF" w:usb1="5000204A" w:usb2="00000000" w:usb3="00000000" w:csb0="0000009B" w:csb1="00000000"/>
  </w:font>
  <w:font w:name="Frutiger LT Com 75 Black">
    <w:panose1 w:val="020B0A03040504030204"/>
    <w:charset w:val="00"/>
    <w:family w:val="swiss"/>
    <w:pitch w:val="variable"/>
    <w:sig w:usb0="800000AF" w:usb1="5000204A" w:usb2="00000000" w:usb3="00000000" w:csb0="0000009B" w:csb1="00000000"/>
  </w:font>
  <w:font w:name="Tahoma">
    <w:panose1 w:val="020B0604030504040204"/>
    <w:charset w:val="00"/>
    <w:family w:val="swiss"/>
    <w:notTrueType/>
    <w:pitch w:val="variable"/>
    <w:sig w:usb0="00000003" w:usb1="00000000" w:usb2="00000000" w:usb3="00000000" w:csb0="00000001" w:csb1="00000000"/>
  </w:font>
  <w:font w:name="Frutiger 45 Light">
    <w:panose1 w:val="020B0300000000000000"/>
    <w:charset w:val="00"/>
    <w:family w:val="swiss"/>
    <w:pitch w:val="variable"/>
    <w:sig w:usb0="80000027"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274" w:rsidRDefault="0061427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319" w:rsidRDefault="006F1D5C" w:rsidP="00955E0B">
    <w:r>
      <w:rPr>
        <w:noProof/>
      </w:rPr>
      <w:drawing>
        <wp:anchor distT="0" distB="0" distL="114300" distR="114300" simplePos="0" relativeHeight="251665408" behindDoc="0" locked="0" layoutInCell="0" allowOverlap="1" wp14:anchorId="51D406FE" wp14:editId="4E1D0FA5">
          <wp:simplePos x="0" y="0"/>
          <wp:positionH relativeFrom="page">
            <wp:posOffset>4661535</wp:posOffset>
          </wp:positionH>
          <wp:positionV relativeFrom="page">
            <wp:posOffset>593725</wp:posOffset>
          </wp:positionV>
          <wp:extent cx="2162175" cy="590550"/>
          <wp:effectExtent l="0" t="0" r="9525" b="0"/>
          <wp:wrapNone/>
          <wp:docPr id="7" name="Grafik 7" descr="Logo_ausgetaus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2175" cy="590550"/>
                  </a:xfrm>
                  <a:prstGeom prst="rect">
                    <a:avLst/>
                  </a:prstGeom>
                </pic:spPr>
              </pic:pic>
            </a:graphicData>
          </a:graphic>
          <wp14:sizeRelH relativeFrom="margin">
            <wp14:pctWidth>0</wp14:pctWidth>
          </wp14:sizeRelH>
          <wp14:sizeRelV relativeFrom="margin">
            <wp14:pctHeight>0</wp14:pctHeight>
          </wp14:sizeRelV>
        </wp:anchor>
      </w:drawing>
    </w:r>
    <w:r w:rsidR="00955E0B">
      <w:rPr>
        <w:noProof/>
      </w:rPr>
      <mc:AlternateContent>
        <mc:Choice Requires="wps">
          <w:drawing>
            <wp:anchor distT="0" distB="0" distL="114300" distR="114300" simplePos="0" relativeHeight="251661312" behindDoc="0" locked="1" layoutInCell="1" allowOverlap="1" wp14:anchorId="4BEE10D2" wp14:editId="07082701">
              <wp:simplePos x="0" y="0"/>
              <wp:positionH relativeFrom="margin">
                <wp:posOffset>0</wp:posOffset>
              </wp:positionH>
              <wp:positionV relativeFrom="page">
                <wp:posOffset>9757410</wp:posOffset>
              </wp:positionV>
              <wp:extent cx="6372000" cy="615600"/>
              <wp:effectExtent l="0" t="0" r="10160" b="1333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000" cy="615600"/>
                      </a:xfrm>
                      <a:prstGeom prst="rect">
                        <a:avLst/>
                      </a:prstGeom>
                      <a:noFill/>
                      <a:ln w="9525">
                        <a:noFill/>
                        <a:miter lim="800000"/>
                        <a:headEnd/>
                        <a:tailEnd/>
                      </a:ln>
                    </wps:spPr>
                    <wps:txbx>
                      <w:txbxContent>
                        <w:p w:rsidR="00955E0B" w:rsidRDefault="00955E0B" w:rsidP="00955E0B">
                          <w:pPr>
                            <w:pStyle w:val="Fuzeilefett"/>
                          </w:pPr>
                          <w:r>
                            <w:t>Redaktion</w:t>
                          </w:r>
                        </w:p>
                        <w:p w:rsidR="00955E0B" w:rsidRDefault="00A242EB" w:rsidP="00955E0B">
                          <w:pPr>
                            <w:pStyle w:val="Fuzeile"/>
                          </w:pPr>
                          <w:r>
                            <w:rPr>
                              <w:rStyle w:val="FuzeilefettZchn"/>
                            </w:rPr>
                            <w:t>Verena Sagante</w:t>
                          </w:r>
                          <w:r w:rsidR="00955E0B">
                            <w:t xml:space="preserve">  |  Fraunhofer-Institut für</w:t>
                          </w:r>
                          <w:r>
                            <w:t xml:space="preserve"> Mikroelektronische Schaltungen und Systeme IMS  |  Telefon +49 203 713967-235</w:t>
                          </w:r>
                          <w:r w:rsidR="00955E0B">
                            <w:t xml:space="preserve">  |  </w:t>
                          </w:r>
                        </w:p>
                        <w:p w:rsidR="00955E0B" w:rsidRDefault="00A242EB" w:rsidP="00955E0B">
                          <w:pPr>
                            <w:pStyle w:val="Fuzeile"/>
                          </w:pPr>
                          <w:r w:rsidRPr="00A242EB">
                            <w:t>Finkenstraße 61</w:t>
                          </w:r>
                          <w:r>
                            <w:t xml:space="preserve"> | </w:t>
                          </w:r>
                          <w:r w:rsidR="00955E0B">
                            <w:t xml:space="preserve"> </w:t>
                          </w:r>
                          <w:r>
                            <w:t>47057 Duisburg</w:t>
                          </w:r>
                          <w:r w:rsidR="00955E0B">
                            <w:t xml:space="preserve">  |  </w:t>
                          </w:r>
                          <w:r>
                            <w:t>www.</w:t>
                          </w:r>
                          <w:r w:rsidR="00955E0B" w:rsidRPr="00197FAE">
                            <w:t>i</w:t>
                          </w:r>
                          <w:r>
                            <w:t>ms</w:t>
                          </w:r>
                          <w:r w:rsidR="00955E0B" w:rsidRPr="00197FAE">
                            <w:t>.fraunhofer.de</w:t>
                          </w:r>
                          <w:r w:rsidR="00955E0B">
                            <w:t xml:space="preserve">  |  </w:t>
                          </w:r>
                          <w:r>
                            <w:t>verena.sagante@</w:t>
                          </w:r>
                          <w:r w:rsidR="00955E0B" w:rsidRPr="00197FAE">
                            <w:t>i</w:t>
                          </w:r>
                          <w:r>
                            <w:t>ms</w:t>
                          </w:r>
                          <w:r w:rsidR="00955E0B" w:rsidRPr="00197FAE">
                            <w:t>.fraunhofer.de</w:t>
                          </w:r>
                          <w:r w:rsidR="00955E0B">
                            <w:t xml:space="preserve">  |  </w:t>
                          </w:r>
                        </w:p>
                        <w:p w:rsidR="00955E0B" w:rsidRDefault="00955E0B" w:rsidP="00955E0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7" type="#_x0000_t202" style="position:absolute;margin-left:0;margin-top:768.3pt;width:501.75pt;height:48.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" filled="f" stroked="f">
              <v:textbox inset="0,0,0,0">
                <w:txbxContent>
                  <w:p w:rsidR="00955E0B" w:rsidRDefault="00955E0B" w:rsidP="00955E0B">
                    <w:pPr>
                      <w:pStyle w:val="Fuzeilefett"/>
                    </w:pPr>
                    <w:r>
                      <w:t>Redaktion</w:t>
                    </w:r>
                  </w:p>
                  <w:p w:rsidR="00955E0B" w:rsidRDefault="00A242EB" w:rsidP="00955E0B">
                    <w:pPr>
                      <w:pStyle w:val="Fuzeile"/>
                    </w:pPr>
                    <w:r>
                      <w:rPr>
                        <w:rStyle w:val="FuzeilefettZchn"/>
                      </w:rPr>
                      <w:t>Verena Sagante</w:t>
                    </w:r>
                    <w:r w:rsidR="00955E0B">
                      <w:t xml:space="preserve">  |  Fraunhofer-Institut für</w:t>
                    </w:r>
                    <w:r>
                      <w:t xml:space="preserve"> Mikroelektronische Schaltungen und Systeme IMS  |  Telefon +49 203 713967-235</w:t>
                    </w:r>
                    <w:r w:rsidR="00955E0B">
                      <w:t xml:space="preserve">  |  </w:t>
                    </w:r>
                  </w:p>
                  <w:p w:rsidR="00955E0B" w:rsidRDefault="00A242EB" w:rsidP="00955E0B">
                    <w:pPr>
                      <w:pStyle w:val="Fuzeile"/>
                    </w:pPr>
                    <w:r w:rsidRPr="00A242EB">
                      <w:t>Finkenstraße 61</w:t>
                    </w:r>
                    <w:r>
                      <w:t xml:space="preserve"> | </w:t>
                    </w:r>
                    <w:r w:rsidR="00955E0B">
                      <w:t xml:space="preserve"> </w:t>
                    </w:r>
                    <w:r>
                      <w:t>47057 Duisburg</w:t>
                    </w:r>
                    <w:r w:rsidR="00955E0B">
                      <w:t xml:space="preserve">  |  </w:t>
                    </w:r>
                    <w:r>
                      <w:t>www.</w:t>
                    </w:r>
                    <w:r w:rsidR="00955E0B" w:rsidRPr="00197FAE">
                      <w:t>i</w:t>
                    </w:r>
                    <w:r>
                      <w:t>ms</w:t>
                    </w:r>
                    <w:r w:rsidR="00955E0B" w:rsidRPr="00197FAE">
                      <w:t>.fraunhofer.de</w:t>
                    </w:r>
                    <w:r w:rsidR="00955E0B">
                      <w:t xml:space="preserve">  |  </w:t>
                    </w:r>
                    <w:r>
                      <w:t>verena.sagante@</w:t>
                    </w:r>
                    <w:r w:rsidR="00955E0B" w:rsidRPr="00197FAE">
                      <w:t>i</w:t>
                    </w:r>
                    <w:r>
                      <w:t>ms</w:t>
                    </w:r>
                    <w:r w:rsidR="00955E0B" w:rsidRPr="00197FAE">
                      <w:t>.fraunhofer.de</w:t>
                    </w:r>
                    <w:r w:rsidR="00955E0B">
                      <w:t xml:space="preserve">  |  </w:t>
                    </w:r>
                  </w:p>
                  <w:p w:rsidR="00955E0B" w:rsidRDefault="00955E0B" w:rsidP="00955E0B"/>
                </w:txbxContent>
              </v:textbox>
              <w10:wrap anchorx="margin" anchory="page"/>
              <w10:anchorlock/>
            </v:shape>
          </w:pict>
        </mc:Fallback>
      </mc:AlternateContent>
    </w:r>
  </w:p>
  <w:p w:rsidR="00955E0B" w:rsidRDefault="00955E0B" w:rsidP="00955E0B">
    <w:bookmarkStart w:id="2" w:name="partnerlogo1"/>
  </w:p>
  <w:bookmarkEnd w:id="2"/>
  <w:p w:rsidR="00955E0B" w:rsidRDefault="00955E0B" w:rsidP="00955E0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274" w:rsidRDefault="00614274">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E85" w:rsidRDefault="00B10318" w:rsidP="00955BE0">
    <w:pPr>
      <w:pStyle w:val="Fuzeile"/>
    </w:pPr>
    <w:r>
      <w:rPr>
        <w:noProof/>
      </w:rPr>
      <w:drawing>
        <wp:anchor distT="0" distB="0" distL="114300" distR="114300" simplePos="0" relativeHeight="251667456" behindDoc="0" locked="0" layoutInCell="0" allowOverlap="1" wp14:anchorId="497BF59E" wp14:editId="338A840B">
          <wp:simplePos x="0" y="0"/>
          <wp:positionH relativeFrom="page">
            <wp:posOffset>4813935</wp:posOffset>
          </wp:positionH>
          <wp:positionV relativeFrom="page">
            <wp:posOffset>622300</wp:posOffset>
          </wp:positionV>
          <wp:extent cx="2162175" cy="590550"/>
          <wp:effectExtent l="0" t="0" r="9525" b="0"/>
          <wp:wrapNone/>
          <wp:docPr id="8" name="Grafik 8" descr="Logo_ausgetaus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2175" cy="590550"/>
                  </a:xfrm>
                  <a:prstGeom prst="rect">
                    <a:avLst/>
                  </a:prstGeom>
                </pic:spPr>
              </pic:pic>
            </a:graphicData>
          </a:graphic>
          <wp14:sizeRelH relativeFrom="margin">
            <wp14:pctWidth>0</wp14:pctWidth>
          </wp14:sizeRelH>
          <wp14:sizeRelV relativeFrom="margin">
            <wp14:pctHeight>0</wp14:pctHeight>
          </wp14:sizeRelV>
        </wp:anchor>
      </w:drawing>
    </w:r>
  </w:p>
  <w:p w:rsidR="00744E85" w:rsidRDefault="00744E85" w:rsidP="00955BE0">
    <w:pPr>
      <w:pStyle w:val="Fuzeile"/>
    </w:pPr>
  </w:p>
  <w:p w:rsidR="00744E85" w:rsidRDefault="00744E85" w:rsidP="00955BE0">
    <w:pPr>
      <w:pStyle w:val="Fuzeile"/>
    </w:pPr>
  </w:p>
  <w:p w:rsidR="00744E85" w:rsidRDefault="00744E85" w:rsidP="00955BE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56DB" w:rsidRDefault="001356DB"/>
    <w:p w:rsidR="001356DB" w:rsidRDefault="001356DB"/>
    <w:p w:rsidR="001356DB" w:rsidRDefault="001356DB"/>
    <w:p w:rsidR="001356DB" w:rsidRDefault="001356DB"/>
  </w:footnote>
  <w:footnote w:type="continuationSeparator" w:id="0">
    <w:p w:rsidR="001356DB" w:rsidRDefault="001356DB">
      <w:r>
        <w:continuationSeparator/>
      </w:r>
    </w:p>
    <w:p w:rsidR="001356DB" w:rsidRDefault="001356DB"/>
    <w:p w:rsidR="001356DB" w:rsidRDefault="001356DB"/>
    <w:p w:rsidR="001356DB" w:rsidRDefault="001356DB"/>
  </w:footnote>
  <w:footnote w:type="continuationNotice" w:id="1">
    <w:p w:rsidR="001356DB" w:rsidRDefault="001356DB"/>
    <w:p w:rsidR="001356DB" w:rsidRDefault="001356DB"/>
    <w:p w:rsidR="001356DB" w:rsidRDefault="001356DB"/>
    <w:p w:rsidR="001356DB" w:rsidRDefault="001356D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E85" w:rsidRDefault="00744E85" w:rsidP="002210EB">
    <w:pPr>
      <w:framePr w:h="57" w:hRule="exact" w:wrap="auto" w:hAnchor="page" w:x="596"/>
      <w:pBdr>
        <w:top w:val="dashSmallGap" w:sz="4" w:space="1" w:color="auto"/>
      </w:pBdr>
    </w:pPr>
  </w:p>
  <w:p w:rsidR="00744E85" w:rsidRDefault="00744E85" w:rsidP="00182C15">
    <w:pPr>
      <w:framePr w:wrap="auto" w:hAnchor="page" w:x="596"/>
    </w:pPr>
    <w:r>
      <w:fldChar w:fldCharType="begin"/>
    </w:r>
    <w:r>
      <w:instrText xml:space="preserve"> STYLEREF  "#Überschrift 1"  \* MERGEFORMAT </w:instrText>
    </w:r>
    <w:r>
      <w:fldChar w:fldCharType="separate"/>
    </w:r>
    <w:r w:rsidR="008D2C87">
      <w:rPr>
        <w:b/>
        <w:bCs/>
        <w:noProof/>
      </w:rPr>
      <w:t>Fehler! Verwenden Sie die Registerkarte 'Start', um #Überschrift 1 dem Text zuzuweisen, der hier angezeigt werden soll.</w:t>
    </w:r>
    <w:r>
      <w:rPr>
        <w:b/>
        <w:bCs/>
        <w:noProof/>
      </w:rPr>
      <w:fldChar w:fldCharType="end"/>
    </w:r>
  </w:p>
  <w:p w:rsidR="00744E85" w:rsidRPr="002210EB" w:rsidRDefault="00744E85" w:rsidP="002210EB">
    <w:pPr>
      <w:pStyle w:val="Kopfzeile"/>
    </w:pPr>
  </w:p>
  <w:p w:rsidR="00744E85" w:rsidRDefault="00744E85"/>
  <w:p w:rsidR="00744E85" w:rsidRDefault="00744E8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0" w:name="_Toc291581101"/>
  <w:bookmarkStart w:id="1" w:name="_Toc291581128"/>
  <w:p w:rsidR="00744E85" w:rsidRDefault="00744E85" w:rsidP="00E37911">
    <w:pPr>
      <w:pStyle w:val="LebenderKolumnentitel1"/>
      <w:framePr w:wrap="around"/>
    </w:pPr>
    <w:r w:rsidRPr="00E37911">
      <mc:AlternateContent>
        <mc:Choice Requires="wps">
          <w:drawing>
            <wp:anchor distT="0" distB="0" distL="114300" distR="114300" simplePos="0" relativeHeight="251658240" behindDoc="0" locked="0" layoutInCell="0" allowOverlap="1" wp14:anchorId="23341104" wp14:editId="1F7D9368">
              <wp:simplePos x="0" y="0"/>
              <wp:positionH relativeFrom="margin">
                <wp:align>left</wp:align>
              </wp:positionH>
              <wp:positionV relativeFrom="page">
                <wp:posOffset>1742440</wp:posOffset>
              </wp:positionV>
              <wp:extent cx="6372225" cy="457200"/>
              <wp:effectExtent l="0" t="0" r="9525" b="0"/>
              <wp:wrapNone/>
              <wp:docPr id="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4E85" w:rsidRPr="004B7A59" w:rsidRDefault="00A242EB" w:rsidP="000641BF">
                          <w:pPr>
                            <w:pStyle w:val="Einrichtungszeile"/>
                            <w:rPr>
                              <w:lang w:val="en-US"/>
                            </w:rPr>
                          </w:pPr>
                          <w:r w:rsidRPr="004B7A59">
                            <w:rPr>
                              <w:lang w:val="en-US"/>
                            </w:rPr>
                            <w:t>Fraunhofer-Institu</w:t>
                          </w:r>
                          <w:r w:rsidR="004B7A59" w:rsidRPr="004B7A59">
                            <w:rPr>
                              <w:lang w:val="en-US"/>
                            </w:rPr>
                            <w:t>e</w:t>
                          </w:r>
                          <w:r w:rsidRPr="004B7A59">
                            <w:rPr>
                              <w:lang w:val="en-US"/>
                            </w:rPr>
                            <w:t>t f</w:t>
                          </w:r>
                          <w:r w:rsidR="004B7A59" w:rsidRPr="004B7A59">
                            <w:rPr>
                              <w:lang w:val="en-US"/>
                            </w:rPr>
                            <w:t>o</w:t>
                          </w:r>
                          <w:r w:rsidRPr="004B7A59">
                            <w:rPr>
                              <w:lang w:val="en-US"/>
                            </w:rPr>
                            <w:t>r Mi</w:t>
                          </w:r>
                          <w:r w:rsidR="004B7A59" w:rsidRPr="004B7A59">
                            <w:rPr>
                              <w:lang w:val="en-US"/>
                            </w:rPr>
                            <w:t>c</w:t>
                          </w:r>
                          <w:r w:rsidRPr="004B7A59">
                            <w:rPr>
                              <w:lang w:val="en-US"/>
                            </w:rPr>
                            <w:t>roele</w:t>
                          </w:r>
                          <w:r w:rsidR="004B7A59" w:rsidRPr="004B7A59">
                            <w:rPr>
                              <w:lang w:val="en-US"/>
                            </w:rPr>
                            <w:t>c</w:t>
                          </w:r>
                          <w:r w:rsidRPr="004B7A59">
                            <w:rPr>
                              <w:lang w:val="en-US"/>
                            </w:rPr>
                            <w:t>tr</w:t>
                          </w:r>
                          <w:r w:rsidR="00812779" w:rsidRPr="004B7A59">
                            <w:rPr>
                              <w:lang w:val="en-US"/>
                            </w:rPr>
                            <w:t xml:space="preserve">onic </w:t>
                          </w:r>
                          <w:r w:rsidR="004B7A59" w:rsidRPr="004B7A59">
                            <w:rPr>
                              <w:lang w:val="en-US"/>
                            </w:rPr>
                            <w:t>Circuits</w:t>
                          </w:r>
                          <w:r w:rsidR="004B7A59">
                            <w:rPr>
                              <w:lang w:val="en-US"/>
                            </w:rPr>
                            <w:t xml:space="preserve"> and Systems</w:t>
                          </w:r>
                          <w:r w:rsidRPr="004B7A59">
                            <w:rPr>
                              <w:lang w:val="en-US"/>
                            </w:rPr>
                            <w:t xml:space="preserve"> IMS</w:t>
                          </w:r>
                          <w:r w:rsidR="00744E85" w:rsidRPr="004B7A59">
                            <w:rPr>
                              <w:lang w:val="en-US"/>
                            </w:rPr>
                            <w:br/>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028" type="#_x0000_t202" style="position:absolute;margin-left:0;margin-top:137.2pt;width:501.75pt;height:36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tfrAIAAKw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" o:allowincell="f" filled="f" stroked="f">
              <v:textbox style="mso-fit-shape-to-text:t" inset="0,0,0,0">
                <w:txbxContent>
                  <w:p w:rsidR="00744E85" w:rsidRPr="004B7A59" w:rsidRDefault="00A242EB" w:rsidP="000641BF">
                    <w:pPr>
                      <w:pStyle w:val="Einrichtungszeile"/>
                      <w:rPr>
                        <w:lang w:val="en-US"/>
                      </w:rPr>
                    </w:pPr>
                    <w:r w:rsidRPr="004B7A59">
                      <w:rPr>
                        <w:lang w:val="en-US"/>
                      </w:rPr>
                      <w:t>Fraunhofer-Institu</w:t>
                    </w:r>
                    <w:r w:rsidR="004B7A59" w:rsidRPr="004B7A59">
                      <w:rPr>
                        <w:lang w:val="en-US"/>
                      </w:rPr>
                      <w:t>e</w:t>
                    </w:r>
                    <w:r w:rsidRPr="004B7A59">
                      <w:rPr>
                        <w:lang w:val="en-US"/>
                      </w:rPr>
                      <w:t>t f</w:t>
                    </w:r>
                    <w:r w:rsidR="004B7A59" w:rsidRPr="004B7A59">
                      <w:rPr>
                        <w:lang w:val="en-US"/>
                      </w:rPr>
                      <w:t>o</w:t>
                    </w:r>
                    <w:r w:rsidRPr="004B7A59">
                      <w:rPr>
                        <w:lang w:val="en-US"/>
                      </w:rPr>
                      <w:t>r Mi</w:t>
                    </w:r>
                    <w:r w:rsidR="004B7A59" w:rsidRPr="004B7A59">
                      <w:rPr>
                        <w:lang w:val="en-US"/>
                      </w:rPr>
                      <w:t>c</w:t>
                    </w:r>
                    <w:r w:rsidRPr="004B7A59">
                      <w:rPr>
                        <w:lang w:val="en-US"/>
                      </w:rPr>
                      <w:t>roele</w:t>
                    </w:r>
                    <w:r w:rsidR="004B7A59" w:rsidRPr="004B7A59">
                      <w:rPr>
                        <w:lang w:val="en-US"/>
                      </w:rPr>
                      <w:t>c</w:t>
                    </w:r>
                    <w:r w:rsidRPr="004B7A59">
                      <w:rPr>
                        <w:lang w:val="en-US"/>
                      </w:rPr>
                      <w:t>tr</w:t>
                    </w:r>
                    <w:r w:rsidR="00812779" w:rsidRPr="004B7A59">
                      <w:rPr>
                        <w:lang w:val="en-US"/>
                      </w:rPr>
                      <w:t xml:space="preserve">onic </w:t>
                    </w:r>
                    <w:r w:rsidR="004B7A59" w:rsidRPr="004B7A59">
                      <w:rPr>
                        <w:lang w:val="en-US"/>
                      </w:rPr>
                      <w:t>Circuits</w:t>
                    </w:r>
                    <w:r w:rsidR="004B7A59">
                      <w:rPr>
                        <w:lang w:val="en-US"/>
                      </w:rPr>
                      <w:t xml:space="preserve"> and Systems</w:t>
                    </w:r>
                    <w:r w:rsidRPr="004B7A59">
                      <w:rPr>
                        <w:lang w:val="en-US"/>
                      </w:rPr>
                      <w:t xml:space="preserve"> IMS</w:t>
                    </w:r>
                    <w:r w:rsidR="00744E85" w:rsidRPr="004B7A59">
                      <w:rPr>
                        <w:lang w:val="en-US"/>
                      </w:rPr>
                      <w:br/>
                    </w:r>
                  </w:p>
                </w:txbxContent>
              </v:textbox>
              <w10:wrap anchorx="margin" anchory="page"/>
            </v:shape>
          </w:pict>
        </mc:Fallback>
      </mc:AlternateContent>
    </w:r>
    <w:bookmarkEnd w:id="0"/>
    <w:bookmarkEnd w:id="1"/>
    <w:r w:rsidRPr="00E37911">
      <w:t>Press</w:t>
    </w:r>
    <w:r w:rsidR="004B7A59">
      <w:t xml:space="preserve"> Release</w:t>
    </w:r>
  </w:p>
  <w:p w:rsidR="00744E85" w:rsidRPr="00205BDB" w:rsidRDefault="001356DB" w:rsidP="00205BDB">
    <w:pPr>
      <w:pStyle w:val="LebenderKolumnentitel2"/>
      <w:framePr w:wrap="around"/>
    </w:pPr>
    <w:sdt>
      <w:sdtPr>
        <w:alias w:val="Kommentare"/>
        <w:tag w:val=""/>
        <w:id w:val="-350648691"/>
        <w:dataBinding w:prefixMappings="xmlns:ns0='http://purl.org/dc/elements/1.1/' xmlns:ns1='http://schemas.openxmlformats.org/package/2006/metadata/core-properties' " w:xpath="/ns1:coreProperties[1]/ns0:description[1]" w:storeItemID="{6C3C8BC8-F283-45AE-878A-BAB7291924A1}"/>
        <w:text w:multiLine="1"/>
      </w:sdtPr>
      <w:sdtEndPr/>
      <w:sdtContent>
        <w:r w:rsidR="006756E8">
          <w:t>7.</w:t>
        </w:r>
        <w:r w:rsidR="004B7A59">
          <w:t xml:space="preserve"> 4 .</w:t>
        </w:r>
        <w:r w:rsidR="00812779">
          <w:t>2017</w:t>
        </w:r>
      </w:sdtContent>
    </w:sdt>
    <w:r w:rsidR="00744E85">
      <w:t xml:space="preserve"> || </w:t>
    </w:r>
    <w:r w:rsidR="004B7A59">
      <w:t>Page</w:t>
    </w:r>
    <w:r w:rsidR="00744E85">
      <w:t xml:space="preserve"> </w:t>
    </w:r>
    <w:r w:rsidR="00744E85" w:rsidRPr="004A31DD">
      <w:fldChar w:fldCharType="begin"/>
    </w:r>
    <w:r w:rsidR="00744E85" w:rsidRPr="004A31DD">
      <w:instrText xml:space="preserve"> PAGE </w:instrText>
    </w:r>
    <w:r w:rsidR="00744E85" w:rsidRPr="004A31DD">
      <w:fldChar w:fldCharType="separate"/>
    </w:r>
    <w:r w:rsidR="00E3612B">
      <w:t>1</w:t>
    </w:r>
    <w:r w:rsidR="00744E85" w:rsidRPr="004A31DD">
      <w:fldChar w:fldCharType="end"/>
    </w:r>
    <w:r w:rsidR="00744E85">
      <w:t xml:space="preserve"> | </w:t>
    </w:r>
    <w:r w:rsidR="00744E85">
      <w:rPr>
        <w:rStyle w:val="Seitenzahl"/>
      </w:rPr>
      <w:fldChar w:fldCharType="begin"/>
    </w:r>
    <w:r w:rsidR="00744E85">
      <w:rPr>
        <w:rStyle w:val="Seitenzahl"/>
      </w:rPr>
      <w:instrText xml:space="preserve"> NUMPAGES </w:instrText>
    </w:r>
    <w:r w:rsidR="00744E85">
      <w:rPr>
        <w:rStyle w:val="Seitenzahl"/>
      </w:rPr>
      <w:fldChar w:fldCharType="separate"/>
    </w:r>
    <w:r w:rsidR="00E3612B">
      <w:rPr>
        <w:rStyle w:val="Seitenzahl"/>
      </w:rPr>
      <w:t>5</w:t>
    </w:r>
    <w:r w:rsidR="00744E85">
      <w:rPr>
        <w:rStyle w:val="Seitenzah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E85" w:rsidRDefault="00744E85" w:rsidP="00C8001D">
    <w:pPr>
      <w:pStyle w:val="Partnerlogo"/>
      <w:framePr w:wrap="notBeside"/>
    </w:pPr>
    <w:r>
      <w:t>In Zusammenarbeit mit</w:t>
    </w:r>
  </w:p>
  <w:p w:rsidR="00744E85" w:rsidRDefault="00744E85" w:rsidP="00C8001D">
    <w:pPr>
      <w:pStyle w:val="Partnerlogo"/>
      <w:framePr w:wrap="notBeside"/>
    </w:pPr>
  </w:p>
  <w:p w:rsidR="00744E85" w:rsidRDefault="00744E85">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D5C" w:rsidRDefault="006F1D5C" w:rsidP="00E37911">
    <w:pPr>
      <w:pStyle w:val="LebenderKolumnentitel1"/>
      <w:framePr w:wrap="around"/>
    </w:pPr>
    <w:r w:rsidRPr="00E37911">
      <mc:AlternateContent>
        <mc:Choice Requires="wps">
          <w:drawing>
            <wp:anchor distT="0" distB="0" distL="114300" distR="114300" simplePos="0" relativeHeight="251664384" behindDoc="0" locked="0" layoutInCell="0" allowOverlap="1" wp14:anchorId="38A975DB" wp14:editId="581B2E92">
              <wp:simplePos x="0" y="0"/>
              <wp:positionH relativeFrom="margin">
                <wp:align>left</wp:align>
              </wp:positionH>
              <wp:positionV relativeFrom="page">
                <wp:posOffset>1742440</wp:posOffset>
              </wp:positionV>
              <wp:extent cx="6372225" cy="457200"/>
              <wp:effectExtent l="0" t="0" r="9525" b="0"/>
              <wp:wrapNone/>
              <wp:docPr id="5"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D5C" w:rsidRPr="00614274" w:rsidRDefault="006F1D5C" w:rsidP="000641BF">
                          <w:pPr>
                            <w:pStyle w:val="Einrichtungszeile"/>
                            <w:rPr>
                              <w:lang w:val="en-US"/>
                            </w:rPr>
                          </w:pPr>
                          <w:r w:rsidRPr="00614274">
                            <w:rPr>
                              <w:lang w:val="en-US"/>
                            </w:rPr>
                            <w:t>Fraunhofer-Institut</w:t>
                          </w:r>
                          <w:r w:rsidR="00614274" w:rsidRPr="00614274">
                            <w:rPr>
                              <w:lang w:val="en-US"/>
                            </w:rPr>
                            <w:t>e</w:t>
                          </w:r>
                          <w:r w:rsidRPr="00614274">
                            <w:rPr>
                              <w:lang w:val="en-US"/>
                            </w:rPr>
                            <w:t xml:space="preserve"> </w:t>
                          </w:r>
                          <w:r w:rsidR="00614274" w:rsidRPr="00614274">
                            <w:rPr>
                              <w:lang w:val="en-US"/>
                            </w:rPr>
                            <w:t>for</w:t>
                          </w:r>
                          <w:r w:rsidRPr="00614274">
                            <w:rPr>
                              <w:lang w:val="en-US"/>
                            </w:rPr>
                            <w:t xml:space="preserve"> Mi</w:t>
                          </w:r>
                          <w:r w:rsidR="00614274" w:rsidRPr="00614274">
                            <w:rPr>
                              <w:lang w:val="en-US"/>
                            </w:rPr>
                            <w:t>c</w:t>
                          </w:r>
                          <w:r w:rsidRPr="00614274">
                            <w:rPr>
                              <w:lang w:val="en-US"/>
                            </w:rPr>
                            <w:t>roele</w:t>
                          </w:r>
                          <w:r w:rsidR="00614274" w:rsidRPr="00614274">
                            <w:rPr>
                              <w:lang w:val="en-US"/>
                            </w:rPr>
                            <w:t>c</w:t>
                          </w:r>
                          <w:r w:rsidRPr="00614274">
                            <w:rPr>
                              <w:lang w:val="en-US"/>
                            </w:rPr>
                            <w:t xml:space="preserve">tronic </w:t>
                          </w:r>
                          <w:r w:rsidR="00614274" w:rsidRPr="00614274">
                            <w:rPr>
                              <w:lang w:val="en-US"/>
                            </w:rPr>
                            <w:t>Circuits</w:t>
                          </w:r>
                          <w:r w:rsidRPr="00614274">
                            <w:rPr>
                              <w:lang w:val="en-US"/>
                            </w:rPr>
                            <w:t xml:space="preserve"> </w:t>
                          </w:r>
                          <w:r w:rsidR="00614274">
                            <w:rPr>
                              <w:lang w:val="en-US"/>
                            </w:rPr>
                            <w:t>and</w:t>
                          </w:r>
                          <w:r w:rsidRPr="00614274">
                            <w:rPr>
                              <w:lang w:val="en-US"/>
                            </w:rPr>
                            <w:t xml:space="preserve"> System</w:t>
                          </w:r>
                          <w:r w:rsidR="00614274">
                            <w:rPr>
                              <w:lang w:val="en-US"/>
                            </w:rPr>
                            <w:t>s</w:t>
                          </w:r>
                          <w:r w:rsidRPr="00614274">
                            <w:rPr>
                              <w:lang w:val="en-US"/>
                            </w:rPr>
                            <w:t xml:space="preserve"> IMS</w:t>
                          </w:r>
                          <w:r w:rsidRPr="00614274">
                            <w:rPr>
                              <w:lang w:val="en-US"/>
                            </w:rPr>
                            <w:br/>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0;margin-top:137.2pt;width:501.75pt;height:36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" o:allowincell="f" filled="f" stroked="f">
              <v:textbox style="mso-fit-shape-to-text:t" inset="0,0,0,0">
                <w:txbxContent>
                  <w:p w:rsidR="006F1D5C" w:rsidRPr="00614274" w:rsidRDefault="006F1D5C" w:rsidP="000641BF">
                    <w:pPr>
                      <w:pStyle w:val="Einrichtungszeile"/>
                      <w:rPr>
                        <w:lang w:val="en-US"/>
                      </w:rPr>
                    </w:pPr>
                    <w:r w:rsidRPr="00614274">
                      <w:rPr>
                        <w:lang w:val="en-US"/>
                      </w:rPr>
                      <w:t>Fraunhofer-Institut</w:t>
                    </w:r>
                    <w:r w:rsidR="00614274" w:rsidRPr="00614274">
                      <w:rPr>
                        <w:lang w:val="en-US"/>
                      </w:rPr>
                      <w:t>e</w:t>
                    </w:r>
                    <w:r w:rsidRPr="00614274">
                      <w:rPr>
                        <w:lang w:val="en-US"/>
                      </w:rPr>
                      <w:t xml:space="preserve"> </w:t>
                    </w:r>
                    <w:r w:rsidR="00614274" w:rsidRPr="00614274">
                      <w:rPr>
                        <w:lang w:val="en-US"/>
                      </w:rPr>
                      <w:t>for</w:t>
                    </w:r>
                    <w:r w:rsidRPr="00614274">
                      <w:rPr>
                        <w:lang w:val="en-US"/>
                      </w:rPr>
                      <w:t xml:space="preserve"> Mi</w:t>
                    </w:r>
                    <w:r w:rsidR="00614274" w:rsidRPr="00614274">
                      <w:rPr>
                        <w:lang w:val="en-US"/>
                      </w:rPr>
                      <w:t>c</w:t>
                    </w:r>
                    <w:r w:rsidRPr="00614274">
                      <w:rPr>
                        <w:lang w:val="en-US"/>
                      </w:rPr>
                      <w:t>roele</w:t>
                    </w:r>
                    <w:r w:rsidR="00614274" w:rsidRPr="00614274">
                      <w:rPr>
                        <w:lang w:val="en-US"/>
                      </w:rPr>
                      <w:t>c</w:t>
                    </w:r>
                    <w:r w:rsidRPr="00614274">
                      <w:rPr>
                        <w:lang w:val="en-US"/>
                      </w:rPr>
                      <w:t xml:space="preserve">tronic </w:t>
                    </w:r>
                    <w:r w:rsidR="00614274" w:rsidRPr="00614274">
                      <w:rPr>
                        <w:lang w:val="en-US"/>
                      </w:rPr>
                      <w:t>Circuits</w:t>
                    </w:r>
                    <w:r w:rsidRPr="00614274">
                      <w:rPr>
                        <w:lang w:val="en-US"/>
                      </w:rPr>
                      <w:t xml:space="preserve"> </w:t>
                    </w:r>
                    <w:r w:rsidR="00614274">
                      <w:rPr>
                        <w:lang w:val="en-US"/>
                      </w:rPr>
                      <w:t>and</w:t>
                    </w:r>
                    <w:r w:rsidRPr="00614274">
                      <w:rPr>
                        <w:lang w:val="en-US"/>
                      </w:rPr>
                      <w:t xml:space="preserve"> System</w:t>
                    </w:r>
                    <w:r w:rsidR="00614274">
                      <w:rPr>
                        <w:lang w:val="en-US"/>
                      </w:rPr>
                      <w:t>s</w:t>
                    </w:r>
                    <w:r w:rsidRPr="00614274">
                      <w:rPr>
                        <w:lang w:val="en-US"/>
                      </w:rPr>
                      <w:t xml:space="preserve"> IMS</w:t>
                    </w:r>
                    <w:r w:rsidRPr="00614274">
                      <w:rPr>
                        <w:lang w:val="en-US"/>
                      </w:rPr>
                      <w:br/>
                    </w:r>
                  </w:p>
                </w:txbxContent>
              </v:textbox>
              <w10:wrap anchorx="margin" anchory="page"/>
            </v:shape>
          </w:pict>
        </mc:Fallback>
      </mc:AlternateContent>
    </w:r>
    <w:r w:rsidRPr="00E37911">
      <w:t>PresseinformatioN</w:t>
    </w:r>
  </w:p>
  <w:p w:rsidR="006F1D5C" w:rsidRPr="00205BDB" w:rsidRDefault="001356DB" w:rsidP="00205BDB">
    <w:pPr>
      <w:pStyle w:val="LebenderKolumnentitel2"/>
      <w:framePr w:wrap="around"/>
    </w:pPr>
    <w:sdt>
      <w:sdtPr>
        <w:alias w:val="Kommentare"/>
        <w:tag w:val=""/>
        <w:id w:val="949744831"/>
        <w:dataBinding w:prefixMappings="xmlns:ns0='http://purl.org/dc/elements/1.1/' xmlns:ns1='http://schemas.openxmlformats.org/package/2006/metadata/core-properties' " w:xpath="/ns1:coreProperties[1]/ns0:description[1]" w:storeItemID="{6C3C8BC8-F283-45AE-878A-BAB7291924A1}"/>
        <w:text w:multiLine="1"/>
      </w:sdtPr>
      <w:sdtEndPr/>
      <w:sdtContent>
        <w:r w:rsidR="004B7A59">
          <w:t>7. 4 .2017</w:t>
        </w:r>
      </w:sdtContent>
    </w:sdt>
    <w:r w:rsidR="006F1D5C">
      <w:t xml:space="preserve"> || </w:t>
    </w:r>
    <w:r w:rsidR="00614274">
      <w:t>Page</w:t>
    </w:r>
    <w:r w:rsidR="006F1D5C">
      <w:t xml:space="preserve"> </w:t>
    </w:r>
    <w:r w:rsidR="006F1D5C" w:rsidRPr="004A31DD">
      <w:fldChar w:fldCharType="begin"/>
    </w:r>
    <w:r w:rsidR="006F1D5C" w:rsidRPr="004A31DD">
      <w:instrText xml:space="preserve"> PAGE </w:instrText>
    </w:r>
    <w:r w:rsidR="006F1D5C" w:rsidRPr="004A31DD">
      <w:fldChar w:fldCharType="separate"/>
    </w:r>
    <w:r w:rsidR="00E3612B">
      <w:t>4</w:t>
    </w:r>
    <w:r w:rsidR="006F1D5C" w:rsidRPr="004A31DD">
      <w:fldChar w:fldCharType="end"/>
    </w:r>
    <w:r w:rsidR="006F1D5C">
      <w:t xml:space="preserve"> | </w:t>
    </w:r>
    <w:r w:rsidR="006F1D5C">
      <w:rPr>
        <w:rStyle w:val="Seitenzahl"/>
      </w:rPr>
      <w:fldChar w:fldCharType="begin"/>
    </w:r>
    <w:r w:rsidR="006F1D5C">
      <w:rPr>
        <w:rStyle w:val="Seitenzahl"/>
      </w:rPr>
      <w:instrText xml:space="preserve"> NUMPAGES </w:instrText>
    </w:r>
    <w:r w:rsidR="006F1D5C">
      <w:rPr>
        <w:rStyle w:val="Seitenzahl"/>
      </w:rPr>
      <w:fldChar w:fldCharType="separate"/>
    </w:r>
    <w:r w:rsidR="00E3612B">
      <w:rPr>
        <w:rStyle w:val="Seitenzahl"/>
      </w:rPr>
      <w:t>5</w:t>
    </w:r>
    <w:r w:rsidR="006F1D5C">
      <w:rPr>
        <w:rStyle w:val="Seitenzah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A588CE8"/>
    <w:lvl w:ilvl="0">
      <w:start w:val="1"/>
      <w:numFmt w:val="decimal"/>
      <w:pStyle w:val="Listennummer2"/>
      <w:lvlText w:val="%1."/>
      <w:lvlJc w:val="left"/>
      <w:pPr>
        <w:tabs>
          <w:tab w:val="num" w:pos="643"/>
        </w:tabs>
        <w:ind w:left="643" w:hanging="360"/>
      </w:pPr>
    </w:lvl>
  </w:abstractNum>
  <w:abstractNum w:abstractNumId="1">
    <w:nsid w:val="FFFFFF80"/>
    <w:multiLevelType w:val="singleLevel"/>
    <w:tmpl w:val="027A3F5E"/>
    <w:lvl w:ilvl="0">
      <w:start w:val="1"/>
      <w:numFmt w:val="bullet"/>
      <w:lvlText w:val=""/>
      <w:lvlJc w:val="left"/>
      <w:pPr>
        <w:tabs>
          <w:tab w:val="num" w:pos="1492"/>
        </w:tabs>
        <w:ind w:left="1492" w:hanging="360"/>
      </w:pPr>
      <w:rPr>
        <w:rFonts w:ascii="Symbol" w:hAnsi="Symbol" w:hint="default"/>
      </w:rPr>
    </w:lvl>
  </w:abstractNum>
  <w:abstractNum w:abstractNumId="2">
    <w:nsid w:val="FFFFFF81"/>
    <w:multiLevelType w:val="singleLevel"/>
    <w:tmpl w:val="D5FEEB04"/>
    <w:lvl w:ilvl="0">
      <w:start w:val="1"/>
      <w:numFmt w:val="bullet"/>
      <w:lvlText w:val=""/>
      <w:lvlJc w:val="left"/>
      <w:pPr>
        <w:tabs>
          <w:tab w:val="num" w:pos="1209"/>
        </w:tabs>
        <w:ind w:left="1209" w:hanging="360"/>
      </w:pPr>
      <w:rPr>
        <w:rFonts w:ascii="Symbol" w:hAnsi="Symbol" w:hint="default"/>
      </w:rPr>
    </w:lvl>
  </w:abstractNum>
  <w:abstractNum w:abstractNumId="3">
    <w:nsid w:val="FFFFFF82"/>
    <w:multiLevelType w:val="singleLevel"/>
    <w:tmpl w:val="7CB0CE98"/>
    <w:lvl w:ilvl="0">
      <w:start w:val="1"/>
      <w:numFmt w:val="bullet"/>
      <w:lvlText w:val=""/>
      <w:lvlJc w:val="left"/>
      <w:pPr>
        <w:tabs>
          <w:tab w:val="num" w:pos="926"/>
        </w:tabs>
        <w:ind w:left="926" w:hanging="360"/>
      </w:pPr>
      <w:rPr>
        <w:rFonts w:ascii="Symbol" w:hAnsi="Symbol" w:hint="default"/>
      </w:rPr>
    </w:lvl>
  </w:abstractNum>
  <w:abstractNum w:abstractNumId="4">
    <w:nsid w:val="FFFFFF83"/>
    <w:multiLevelType w:val="singleLevel"/>
    <w:tmpl w:val="650AC16C"/>
    <w:lvl w:ilvl="0">
      <w:start w:val="1"/>
      <w:numFmt w:val="bullet"/>
      <w:lvlText w:val=""/>
      <w:lvlJc w:val="left"/>
      <w:pPr>
        <w:tabs>
          <w:tab w:val="num" w:pos="643"/>
        </w:tabs>
        <w:ind w:left="643" w:hanging="360"/>
      </w:pPr>
      <w:rPr>
        <w:rFonts w:ascii="Symbol" w:hAnsi="Symbol" w:hint="default"/>
      </w:rPr>
    </w:lvl>
  </w:abstractNum>
  <w:abstractNum w:abstractNumId="5">
    <w:nsid w:val="FFFFFF89"/>
    <w:multiLevelType w:val="singleLevel"/>
    <w:tmpl w:val="559A5AF4"/>
    <w:lvl w:ilvl="0">
      <w:start w:val="1"/>
      <w:numFmt w:val="bullet"/>
      <w:lvlText w:val=""/>
      <w:lvlJc w:val="left"/>
      <w:pPr>
        <w:tabs>
          <w:tab w:val="num" w:pos="360"/>
        </w:tabs>
        <w:ind w:left="360" w:hanging="360"/>
      </w:pPr>
      <w:rPr>
        <w:rFonts w:ascii="Symbol" w:hAnsi="Symbol" w:hint="default"/>
      </w:rPr>
    </w:lvl>
  </w:abstractNum>
  <w:abstractNum w:abstractNumId="6">
    <w:nsid w:val="05257C3B"/>
    <w:multiLevelType w:val="multilevel"/>
    <w:tmpl w:val="0E0E97CA"/>
    <w:styleLink w:val="AufzhlungPunkt"/>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tabs>
          <w:tab w:val="num" w:pos="454"/>
        </w:tabs>
        <w:ind w:left="454" w:hanging="227"/>
      </w:pPr>
      <w:rPr>
        <w:rFonts w:ascii="Wingdings" w:hAnsi="Wingdings" w:hint="default"/>
        <w:color w:val="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7">
    <w:nsid w:val="05983627"/>
    <w:multiLevelType w:val="multilevel"/>
    <w:tmpl w:val="E3B06D9E"/>
    <w:styleLink w:val="AufzhlungStrich"/>
    <w:lvl w:ilvl="0">
      <w:start w:val="1"/>
      <w:numFmt w:val="none"/>
      <w:lvlText w:val="–"/>
      <w:lvlJc w:val="left"/>
      <w:pPr>
        <w:tabs>
          <w:tab w:val="num" w:pos="227"/>
        </w:tabs>
        <w:ind w:left="227" w:hanging="227"/>
      </w:pPr>
      <w:rPr>
        <w:rFonts w:hint="default"/>
        <w:b/>
        <w:i w:val="0"/>
        <w:sz w:val="20"/>
      </w:rPr>
    </w:lvl>
    <w:lvl w:ilvl="1">
      <w:start w:val="1"/>
      <w:numFmt w:val="none"/>
      <w:lvlText w:val="–"/>
      <w:lvlJc w:val="left"/>
      <w:pPr>
        <w:tabs>
          <w:tab w:val="num" w:pos="454"/>
        </w:tabs>
        <w:ind w:left="454" w:hanging="227"/>
      </w:pPr>
      <w:rPr>
        <w:rFonts w:hint="default"/>
        <w:color w:val="808080"/>
      </w:rPr>
    </w:lvl>
    <w:lvl w:ilvl="2">
      <w:start w:val="1"/>
      <w:numFmt w:val="none"/>
      <w:lvlText w:val="-"/>
      <w:lvlJc w:val="left"/>
      <w:pPr>
        <w:tabs>
          <w:tab w:val="num" w:pos="680"/>
        </w:tabs>
        <w:ind w:left="680" w:hanging="226"/>
      </w:pPr>
      <w:rPr>
        <w:rFonts w:hint="default"/>
      </w:rPr>
    </w:lvl>
    <w:lvl w:ilvl="3">
      <w:start w:val="1"/>
      <w:numFmt w:val="bullet"/>
      <w:lvlText w:val="-"/>
      <w:lvlJc w:val="left"/>
      <w:pPr>
        <w:tabs>
          <w:tab w:val="num" w:pos="907"/>
        </w:tabs>
        <w:ind w:left="907" w:hanging="227"/>
      </w:pPr>
      <w:rPr>
        <w:rFonts w:ascii="Arial" w:hAnsi="Arial" w:hint="default"/>
      </w:rPr>
    </w:lvl>
    <w:lvl w:ilvl="4">
      <w:start w:val="1"/>
      <w:numFmt w:val="bullet"/>
      <w:lvlText w:val="-"/>
      <w:lvlJc w:val="left"/>
      <w:pPr>
        <w:tabs>
          <w:tab w:val="num" w:pos="1134"/>
        </w:tabs>
        <w:ind w:left="1134" w:hanging="227"/>
      </w:pPr>
      <w:rPr>
        <w:rFonts w:ascii="Arial" w:hAnsi="Arial" w:hint="default"/>
      </w:rPr>
    </w:lvl>
    <w:lvl w:ilvl="5">
      <w:start w:val="1"/>
      <w:numFmt w:val="bullet"/>
      <w:lvlText w:val="-"/>
      <w:lvlJc w:val="left"/>
      <w:pPr>
        <w:tabs>
          <w:tab w:val="num" w:pos="1361"/>
        </w:tabs>
        <w:ind w:left="1361" w:hanging="227"/>
      </w:pPr>
      <w:rPr>
        <w:rFonts w:ascii="Arial" w:hAnsi="Arial" w:hint="default"/>
      </w:rPr>
    </w:lvl>
    <w:lvl w:ilvl="6">
      <w:start w:val="1"/>
      <w:numFmt w:val="bullet"/>
      <w:lvlText w:val="-"/>
      <w:lvlJc w:val="left"/>
      <w:pPr>
        <w:tabs>
          <w:tab w:val="num" w:pos="1588"/>
        </w:tabs>
        <w:ind w:left="1588" w:hanging="227"/>
      </w:pPr>
      <w:rPr>
        <w:rFonts w:ascii="Arial" w:hAnsi="Arial" w:hint="default"/>
      </w:rPr>
    </w:lvl>
    <w:lvl w:ilvl="7">
      <w:start w:val="1"/>
      <w:numFmt w:val="bullet"/>
      <w:lvlText w:val="-"/>
      <w:lvlJc w:val="left"/>
      <w:pPr>
        <w:tabs>
          <w:tab w:val="num" w:pos="1814"/>
        </w:tabs>
        <w:ind w:left="1814" w:hanging="226"/>
      </w:pPr>
      <w:rPr>
        <w:rFonts w:ascii="Arial" w:hAnsi="Arial" w:hint="default"/>
      </w:rPr>
    </w:lvl>
    <w:lvl w:ilvl="8">
      <w:start w:val="1"/>
      <w:numFmt w:val="bullet"/>
      <w:lvlText w:val="-"/>
      <w:lvlJc w:val="left"/>
      <w:pPr>
        <w:tabs>
          <w:tab w:val="num" w:pos="2041"/>
        </w:tabs>
        <w:ind w:left="2041" w:hanging="227"/>
      </w:pPr>
      <w:rPr>
        <w:rFonts w:ascii="Arial" w:hAnsi="Arial" w:hint="default"/>
      </w:rPr>
    </w:lvl>
  </w:abstractNum>
  <w:abstractNum w:abstractNumId="8">
    <w:nsid w:val="064403ED"/>
    <w:multiLevelType w:val="multilevel"/>
    <w:tmpl w:val="0E0E97CA"/>
    <w:numStyleLink w:val="AufzhlungPunkt"/>
  </w:abstractNum>
  <w:abstractNum w:abstractNumId="9">
    <w:nsid w:val="09EA0B88"/>
    <w:multiLevelType w:val="multilevel"/>
    <w:tmpl w:val="0E0E97CA"/>
    <w:numStyleLink w:val="AufzhlungPunkt"/>
  </w:abstractNum>
  <w:abstractNum w:abstractNumId="10">
    <w:nsid w:val="12487C1F"/>
    <w:multiLevelType w:val="multilevel"/>
    <w:tmpl w:val="7624E2A8"/>
    <w:numStyleLink w:val="Aufzhlung"/>
  </w:abstractNum>
  <w:abstractNum w:abstractNumId="11">
    <w:nsid w:val="1EF6759D"/>
    <w:multiLevelType w:val="multilevel"/>
    <w:tmpl w:val="7624E2A8"/>
    <w:numStyleLink w:val="Aufzhlung"/>
  </w:abstractNum>
  <w:abstractNum w:abstractNumId="12">
    <w:nsid w:val="229C637C"/>
    <w:multiLevelType w:val="multilevel"/>
    <w:tmpl w:val="7624E2A8"/>
    <w:numStyleLink w:val="Aufzhlung"/>
  </w:abstractNum>
  <w:abstractNum w:abstractNumId="13">
    <w:nsid w:val="2E3727EA"/>
    <w:multiLevelType w:val="multilevel"/>
    <w:tmpl w:val="E3B06D9E"/>
    <w:numStyleLink w:val="AufzhlungStrich"/>
  </w:abstractNum>
  <w:abstractNum w:abstractNumId="14">
    <w:nsid w:val="2FF62AA1"/>
    <w:multiLevelType w:val="multilevel"/>
    <w:tmpl w:val="0E0E97CA"/>
    <w:numStyleLink w:val="AufzhlungPunkt"/>
  </w:abstractNum>
  <w:abstractNum w:abstractNumId="15">
    <w:nsid w:val="32F92C6A"/>
    <w:multiLevelType w:val="hybridMultilevel"/>
    <w:tmpl w:val="F32202B0"/>
    <w:lvl w:ilvl="0" w:tplc="7728A598">
      <w:start w:val="1"/>
      <w:numFmt w:val="bullet"/>
      <w:pStyle w:val="Punkt-Liste"/>
      <w:lvlText w:val=""/>
      <w:lvlJc w:val="left"/>
      <w:pPr>
        <w:tabs>
          <w:tab w:val="num" w:pos="227"/>
        </w:tabs>
        <w:ind w:left="227" w:hanging="227"/>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34282783"/>
    <w:multiLevelType w:val="singleLevel"/>
    <w:tmpl w:val="16A05218"/>
    <w:lvl w:ilvl="0">
      <w:start w:val="1"/>
      <w:numFmt w:val="decimal"/>
      <w:pStyle w:val="Liste"/>
      <w:lvlText w:val="%1"/>
      <w:lvlJc w:val="left"/>
      <w:pPr>
        <w:tabs>
          <w:tab w:val="num" w:pos="227"/>
        </w:tabs>
        <w:ind w:left="227" w:hanging="227"/>
      </w:pPr>
      <w:rPr>
        <w:rFonts w:ascii="Frutiger LT Com 45 Light" w:hAnsi="Frutiger LT Com 45 Light" w:hint="default"/>
        <w:b/>
        <w:i w:val="0"/>
        <w:sz w:val="20"/>
        <w:szCs w:val="20"/>
      </w:rPr>
    </w:lvl>
  </w:abstractNum>
  <w:abstractNum w:abstractNumId="17">
    <w:nsid w:val="35E54030"/>
    <w:multiLevelType w:val="multilevel"/>
    <w:tmpl w:val="E3B06D9E"/>
    <w:numStyleLink w:val="AufzhlungStrich"/>
  </w:abstractNum>
  <w:abstractNum w:abstractNumId="18">
    <w:nsid w:val="42BA1587"/>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19">
    <w:nsid w:val="448A22C7"/>
    <w:multiLevelType w:val="multilevel"/>
    <w:tmpl w:val="0E0E97CA"/>
    <w:numStyleLink w:val="AufzhlungPunkt"/>
  </w:abstractNum>
  <w:abstractNum w:abstractNumId="20">
    <w:nsid w:val="4758435B"/>
    <w:multiLevelType w:val="multilevel"/>
    <w:tmpl w:val="E3B06D9E"/>
    <w:numStyleLink w:val="AufzhlungStrich"/>
  </w:abstractNum>
  <w:abstractNum w:abstractNumId="21">
    <w:nsid w:val="4BBE0FF7"/>
    <w:multiLevelType w:val="multilevel"/>
    <w:tmpl w:val="39F0F8E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nsid w:val="4DA61EC1"/>
    <w:multiLevelType w:val="multilevel"/>
    <w:tmpl w:val="E3B06D9E"/>
    <w:numStyleLink w:val="AufzhlungStrich"/>
  </w:abstractNum>
  <w:abstractNum w:abstractNumId="23">
    <w:nsid w:val="4DDA57C2"/>
    <w:multiLevelType w:val="multilevel"/>
    <w:tmpl w:val="0D9EE15E"/>
    <w:lvl w:ilvl="0">
      <w:start w:val="1"/>
      <w:numFmt w:val="decimal"/>
      <w:lvlText w:val="%1"/>
      <w:lvlJc w:val="left"/>
      <w:pPr>
        <w:tabs>
          <w:tab w:val="num" w:pos="0"/>
        </w:tabs>
        <w:ind w:left="0" w:firstLine="0"/>
      </w:pPr>
      <w:rPr>
        <w:rFonts w:hint="default"/>
        <w:b w:val="0"/>
        <w:i w:val="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4">
    <w:nsid w:val="4DE925B8"/>
    <w:multiLevelType w:val="singleLevel"/>
    <w:tmpl w:val="962CAA06"/>
    <w:lvl w:ilvl="0">
      <w:start w:val="1"/>
      <w:numFmt w:val="bullet"/>
      <w:pStyle w:val="Strich-Liste"/>
      <w:lvlText w:val="–"/>
      <w:lvlJc w:val="left"/>
      <w:pPr>
        <w:tabs>
          <w:tab w:val="num" w:pos="227"/>
        </w:tabs>
        <w:ind w:left="227" w:hanging="227"/>
      </w:pPr>
      <w:rPr>
        <w:rFonts w:ascii="Frutiger LT Com 45 Light" w:hAnsi="Frutiger LT Com 45 Light" w:hint="default"/>
      </w:rPr>
    </w:lvl>
  </w:abstractNum>
  <w:abstractNum w:abstractNumId="25">
    <w:nsid w:val="4E196740"/>
    <w:multiLevelType w:val="multilevel"/>
    <w:tmpl w:val="E3B06D9E"/>
    <w:numStyleLink w:val="AufzhlungStrich"/>
  </w:abstractNum>
  <w:abstractNum w:abstractNumId="26">
    <w:nsid w:val="4F5D627C"/>
    <w:multiLevelType w:val="multilevel"/>
    <w:tmpl w:val="7624E2A8"/>
    <w:numStyleLink w:val="Aufzhlung"/>
  </w:abstractNum>
  <w:abstractNum w:abstractNumId="27">
    <w:nsid w:val="4F650DA8"/>
    <w:multiLevelType w:val="multilevel"/>
    <w:tmpl w:val="0E0E97CA"/>
    <w:numStyleLink w:val="AufzhlungPunkt"/>
  </w:abstractNum>
  <w:abstractNum w:abstractNumId="28">
    <w:nsid w:val="51AD15AC"/>
    <w:multiLevelType w:val="multilevel"/>
    <w:tmpl w:val="0E0E97CA"/>
    <w:numStyleLink w:val="AufzhlungPunkt"/>
  </w:abstractNum>
  <w:abstractNum w:abstractNumId="29">
    <w:nsid w:val="534D086D"/>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0">
    <w:nsid w:val="574B1EF2"/>
    <w:multiLevelType w:val="multilevel"/>
    <w:tmpl w:val="7624E2A8"/>
    <w:styleLink w:val="Aufzhlung"/>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1">
    <w:nsid w:val="59E73388"/>
    <w:multiLevelType w:val="multilevel"/>
    <w:tmpl w:val="E3B06D9E"/>
    <w:numStyleLink w:val="AufzhlungStrich"/>
  </w:abstractNum>
  <w:abstractNum w:abstractNumId="32">
    <w:nsid w:val="59F018AC"/>
    <w:multiLevelType w:val="multilevel"/>
    <w:tmpl w:val="7624E2A8"/>
    <w:numStyleLink w:val="Aufzhlung"/>
  </w:abstractNum>
  <w:abstractNum w:abstractNumId="33">
    <w:nsid w:val="5B3A7A5F"/>
    <w:multiLevelType w:val="multilevel"/>
    <w:tmpl w:val="CC1E4548"/>
    <w:lvl w:ilvl="0">
      <w:start w:val="1"/>
      <w:numFmt w:val="decimal"/>
      <w:lvlText w:val="%1"/>
      <w:lvlJc w:val="left"/>
      <w:pPr>
        <w:ind w:left="0" w:firstLine="0"/>
      </w:pPr>
      <w:rPr>
        <w:rFonts w:hint="default"/>
        <w:b w:val="0"/>
        <w:i w:val="0"/>
        <w:spacing w:val="10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4">
    <w:nsid w:val="5E3727D5"/>
    <w:multiLevelType w:val="multilevel"/>
    <w:tmpl w:val="7624E2A8"/>
    <w:numStyleLink w:val="Aufzhlung"/>
  </w:abstractNum>
  <w:abstractNum w:abstractNumId="35">
    <w:nsid w:val="62593BF0"/>
    <w:multiLevelType w:val="multilevel"/>
    <w:tmpl w:val="7624E2A8"/>
    <w:numStyleLink w:val="Aufzhlung"/>
  </w:abstractNum>
  <w:abstractNum w:abstractNumId="36">
    <w:nsid w:val="645F53F5"/>
    <w:multiLevelType w:val="multilevel"/>
    <w:tmpl w:val="7624E2A8"/>
    <w:numStyleLink w:val="Aufzhlung"/>
  </w:abstractNum>
  <w:abstractNum w:abstractNumId="37">
    <w:nsid w:val="6EA50780"/>
    <w:multiLevelType w:val="multilevel"/>
    <w:tmpl w:val="7624E2A8"/>
    <w:numStyleLink w:val="Aufzhlung"/>
  </w:abstractNum>
  <w:abstractNum w:abstractNumId="38">
    <w:nsid w:val="73432E6D"/>
    <w:multiLevelType w:val="hybridMultilevel"/>
    <w:tmpl w:val="814E00D2"/>
    <w:lvl w:ilvl="0" w:tplc="85C2DE3E">
      <w:start w:val="1"/>
      <w:numFmt w:val="decimalZero"/>
      <w:lvlText w:val="Abb. %1."/>
      <w:lvlJc w:val="left"/>
      <w:pPr>
        <w:tabs>
          <w:tab w:val="num" w:pos="1281"/>
        </w:tabs>
        <w:ind w:left="1281" w:hanging="1281"/>
      </w:pPr>
      <w:rPr>
        <w:rFonts w:ascii="Frutiger LT Com 45 Light" w:hAnsi="Frutiger LT Com 45 Light" w:hint="default"/>
        <w:sz w:val="20"/>
      </w:rPr>
    </w:lvl>
    <w:lvl w:ilvl="1" w:tplc="04070019" w:tentative="1">
      <w:start w:val="1"/>
      <w:numFmt w:val="lowerLetter"/>
      <w:lvlText w:val="%2."/>
      <w:lvlJc w:val="left"/>
      <w:pPr>
        <w:tabs>
          <w:tab w:val="num" w:pos="1980"/>
        </w:tabs>
        <w:ind w:left="1980" w:hanging="360"/>
      </w:pPr>
    </w:lvl>
    <w:lvl w:ilvl="2" w:tplc="0407001B" w:tentative="1">
      <w:start w:val="1"/>
      <w:numFmt w:val="lowerRoman"/>
      <w:lvlText w:val="%3."/>
      <w:lvlJc w:val="right"/>
      <w:pPr>
        <w:tabs>
          <w:tab w:val="num" w:pos="2700"/>
        </w:tabs>
        <w:ind w:left="2700" w:hanging="180"/>
      </w:pPr>
    </w:lvl>
    <w:lvl w:ilvl="3" w:tplc="0407000F" w:tentative="1">
      <w:start w:val="1"/>
      <w:numFmt w:val="decimal"/>
      <w:lvlText w:val="%4."/>
      <w:lvlJc w:val="left"/>
      <w:pPr>
        <w:tabs>
          <w:tab w:val="num" w:pos="3420"/>
        </w:tabs>
        <w:ind w:left="3420" w:hanging="360"/>
      </w:pPr>
    </w:lvl>
    <w:lvl w:ilvl="4" w:tplc="04070019" w:tentative="1">
      <w:start w:val="1"/>
      <w:numFmt w:val="lowerLetter"/>
      <w:lvlText w:val="%5."/>
      <w:lvlJc w:val="left"/>
      <w:pPr>
        <w:tabs>
          <w:tab w:val="num" w:pos="4140"/>
        </w:tabs>
        <w:ind w:left="4140" w:hanging="360"/>
      </w:pPr>
    </w:lvl>
    <w:lvl w:ilvl="5" w:tplc="0407001B" w:tentative="1">
      <w:start w:val="1"/>
      <w:numFmt w:val="lowerRoman"/>
      <w:lvlText w:val="%6."/>
      <w:lvlJc w:val="right"/>
      <w:pPr>
        <w:tabs>
          <w:tab w:val="num" w:pos="4860"/>
        </w:tabs>
        <w:ind w:left="4860" w:hanging="180"/>
      </w:pPr>
    </w:lvl>
    <w:lvl w:ilvl="6" w:tplc="0407000F" w:tentative="1">
      <w:start w:val="1"/>
      <w:numFmt w:val="decimal"/>
      <w:lvlText w:val="%7."/>
      <w:lvlJc w:val="left"/>
      <w:pPr>
        <w:tabs>
          <w:tab w:val="num" w:pos="5580"/>
        </w:tabs>
        <w:ind w:left="5580" w:hanging="360"/>
      </w:pPr>
    </w:lvl>
    <w:lvl w:ilvl="7" w:tplc="04070019" w:tentative="1">
      <w:start w:val="1"/>
      <w:numFmt w:val="lowerLetter"/>
      <w:lvlText w:val="%8."/>
      <w:lvlJc w:val="left"/>
      <w:pPr>
        <w:tabs>
          <w:tab w:val="num" w:pos="6300"/>
        </w:tabs>
        <w:ind w:left="6300" w:hanging="360"/>
      </w:pPr>
    </w:lvl>
    <w:lvl w:ilvl="8" w:tplc="0407001B" w:tentative="1">
      <w:start w:val="1"/>
      <w:numFmt w:val="lowerRoman"/>
      <w:lvlText w:val="%9."/>
      <w:lvlJc w:val="right"/>
      <w:pPr>
        <w:tabs>
          <w:tab w:val="num" w:pos="7020"/>
        </w:tabs>
        <w:ind w:left="7020" w:hanging="180"/>
      </w:pPr>
    </w:lvl>
  </w:abstractNum>
  <w:abstractNum w:abstractNumId="39">
    <w:nsid w:val="73BB149F"/>
    <w:multiLevelType w:val="multilevel"/>
    <w:tmpl w:val="0E0E97CA"/>
    <w:numStyleLink w:val="AufzhlungPunkt"/>
  </w:abstractNum>
  <w:abstractNum w:abstractNumId="40">
    <w:nsid w:val="7B4443D0"/>
    <w:multiLevelType w:val="hybridMultilevel"/>
    <w:tmpl w:val="37B8DBE4"/>
    <w:lvl w:ilvl="0" w:tplc="704CAD66">
      <w:start w:val="1"/>
      <w:numFmt w:val="decimalZero"/>
      <w:lvlText w:val="Abb.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nsid w:val="7F8C7C15"/>
    <w:multiLevelType w:val="multilevel"/>
    <w:tmpl w:val="7624E2A8"/>
    <w:numStyleLink w:val="Aufzhlung"/>
  </w:abstractNum>
  <w:num w:numId="1">
    <w:abstractNumId w:val="0"/>
  </w:num>
  <w:num w:numId="2">
    <w:abstractNumId w:val="30"/>
  </w:num>
  <w:num w:numId="3">
    <w:abstractNumId w:val="38"/>
  </w:num>
  <w:num w:numId="4">
    <w:abstractNumId w:val="6"/>
  </w:num>
  <w:num w:numId="5">
    <w:abstractNumId w:val="7"/>
  </w:num>
  <w:num w:numId="6">
    <w:abstractNumId w:val="15"/>
  </w:num>
  <w:num w:numId="7">
    <w:abstractNumId w:val="24"/>
  </w:num>
  <w:num w:numId="8">
    <w:abstractNumId w:val="16"/>
  </w:num>
  <w:num w:numId="9">
    <w:abstractNumId w:val="12"/>
  </w:num>
  <w:num w:numId="10">
    <w:abstractNumId w:val="9"/>
  </w:num>
  <w:num w:numId="11">
    <w:abstractNumId w:val="13"/>
  </w:num>
  <w:num w:numId="12">
    <w:abstractNumId w:val="33"/>
  </w:num>
  <w:num w:numId="13">
    <w:abstractNumId w:val="38"/>
  </w:num>
  <w:num w:numId="14">
    <w:abstractNumId w:val="5"/>
  </w:num>
  <w:num w:numId="15">
    <w:abstractNumId w:val="4"/>
  </w:num>
  <w:num w:numId="16">
    <w:abstractNumId w:val="3"/>
  </w:num>
  <w:num w:numId="17">
    <w:abstractNumId w:val="2"/>
  </w:num>
  <w:num w:numId="18">
    <w:abstractNumId w:val="1"/>
  </w:num>
  <w:num w:numId="19">
    <w:abstractNumId w:val="36"/>
  </w:num>
  <w:num w:numId="20">
    <w:abstractNumId w:val="32"/>
  </w:num>
  <w:num w:numId="21">
    <w:abstractNumId w:val="21"/>
  </w:num>
  <w:num w:numId="22">
    <w:abstractNumId w:val="23"/>
  </w:num>
  <w:num w:numId="23">
    <w:abstractNumId w:val="40"/>
  </w:num>
  <w:num w:numId="24">
    <w:abstractNumId w:val="37"/>
  </w:num>
  <w:num w:numId="25">
    <w:abstractNumId w:val="8"/>
  </w:num>
  <w:num w:numId="26">
    <w:abstractNumId w:val="20"/>
  </w:num>
  <w:num w:numId="27">
    <w:abstractNumId w:val="31"/>
  </w:num>
  <w:num w:numId="28">
    <w:abstractNumId w:val="18"/>
  </w:num>
  <w:num w:numId="29">
    <w:abstractNumId w:val="29"/>
  </w:num>
  <w:num w:numId="30">
    <w:abstractNumId w:val="14"/>
  </w:num>
  <w:num w:numId="31">
    <w:abstractNumId w:val="26"/>
  </w:num>
  <w:num w:numId="32">
    <w:abstractNumId w:val="27"/>
  </w:num>
  <w:num w:numId="33">
    <w:abstractNumId w:val="22"/>
  </w:num>
  <w:num w:numId="34">
    <w:abstractNumId w:val="10"/>
  </w:num>
  <w:num w:numId="35">
    <w:abstractNumId w:val="39"/>
  </w:num>
  <w:num w:numId="36">
    <w:abstractNumId w:val="25"/>
  </w:num>
  <w:num w:numId="37">
    <w:abstractNumId w:val="11"/>
  </w:num>
  <w:num w:numId="38">
    <w:abstractNumId w:val="19"/>
  </w:num>
  <w:num w:numId="39">
    <w:abstractNumId w:val="17"/>
  </w:num>
  <w:num w:numId="40">
    <w:abstractNumId w:val="28"/>
  </w:num>
  <w:num w:numId="41">
    <w:abstractNumId w:val="34"/>
  </w:num>
  <w:num w:numId="42">
    <w:abstractNumId w:val="35"/>
  </w:num>
  <w:num w:numId="43">
    <w:abstractNumId w:val="4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activeWritingStyle w:appName="MSWord" w:lang="de-DE" w:vendorID="64" w:dllVersion="131078" w:nlCheck="1" w:checkStyle="1"/>
  <w:activeWritingStyle w:appName="MSWord" w:lang="en-US" w:vendorID="64" w:dllVersion="131078" w:nlCheck="1" w:checkStyle="1"/>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LockTheme/>
  <w:styleLockQFSet/>
  <w:defaultTabStop w:val="709"/>
  <w:hyphenationZone w:val="425"/>
  <w:drawingGridHorizontalSpacing w:val="100"/>
  <w:displayHorizontalDrawingGridEvery w:val="2"/>
  <w:characterSpacingControl w:val="doNotCompress"/>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ogodone" w:val="wahr"/>
  </w:docVars>
  <w:rsids>
    <w:rsidRoot w:val="00A242EB"/>
    <w:rsid w:val="0000164B"/>
    <w:rsid w:val="00007336"/>
    <w:rsid w:val="00007E6D"/>
    <w:rsid w:val="000112CB"/>
    <w:rsid w:val="0001197C"/>
    <w:rsid w:val="000133C7"/>
    <w:rsid w:val="00021181"/>
    <w:rsid w:val="0002153D"/>
    <w:rsid w:val="00021BC1"/>
    <w:rsid w:val="00021E5B"/>
    <w:rsid w:val="0002418A"/>
    <w:rsid w:val="0002440E"/>
    <w:rsid w:val="00026ECF"/>
    <w:rsid w:val="00031091"/>
    <w:rsid w:val="0003183F"/>
    <w:rsid w:val="00031A00"/>
    <w:rsid w:val="00032A66"/>
    <w:rsid w:val="00033C22"/>
    <w:rsid w:val="00034ED9"/>
    <w:rsid w:val="00035DB2"/>
    <w:rsid w:val="0004137C"/>
    <w:rsid w:val="00042C23"/>
    <w:rsid w:val="00044782"/>
    <w:rsid w:val="00044875"/>
    <w:rsid w:val="00053C5F"/>
    <w:rsid w:val="0005415B"/>
    <w:rsid w:val="00055A31"/>
    <w:rsid w:val="000641BF"/>
    <w:rsid w:val="000671F0"/>
    <w:rsid w:val="000674BD"/>
    <w:rsid w:val="000747C4"/>
    <w:rsid w:val="00074AB8"/>
    <w:rsid w:val="00084030"/>
    <w:rsid w:val="00085336"/>
    <w:rsid w:val="000919F9"/>
    <w:rsid w:val="0009412C"/>
    <w:rsid w:val="0009504B"/>
    <w:rsid w:val="000A0AE3"/>
    <w:rsid w:val="000A213C"/>
    <w:rsid w:val="000A2DF5"/>
    <w:rsid w:val="000A5651"/>
    <w:rsid w:val="000A68AD"/>
    <w:rsid w:val="000B2045"/>
    <w:rsid w:val="000B2506"/>
    <w:rsid w:val="000B50C7"/>
    <w:rsid w:val="000B51D6"/>
    <w:rsid w:val="000B6697"/>
    <w:rsid w:val="000C09C6"/>
    <w:rsid w:val="000C3F2B"/>
    <w:rsid w:val="000C5C65"/>
    <w:rsid w:val="000D0731"/>
    <w:rsid w:val="000D13BD"/>
    <w:rsid w:val="000D34DE"/>
    <w:rsid w:val="000D45C5"/>
    <w:rsid w:val="000D64AA"/>
    <w:rsid w:val="000D6F5F"/>
    <w:rsid w:val="000E708F"/>
    <w:rsid w:val="000E786A"/>
    <w:rsid w:val="000F0040"/>
    <w:rsid w:val="000F1D9B"/>
    <w:rsid w:val="000F48E9"/>
    <w:rsid w:val="000F4976"/>
    <w:rsid w:val="000F59FC"/>
    <w:rsid w:val="000F64B7"/>
    <w:rsid w:val="000F7A03"/>
    <w:rsid w:val="00101BDC"/>
    <w:rsid w:val="0010261C"/>
    <w:rsid w:val="001074D8"/>
    <w:rsid w:val="00111640"/>
    <w:rsid w:val="00114A88"/>
    <w:rsid w:val="00115288"/>
    <w:rsid w:val="00122199"/>
    <w:rsid w:val="00127922"/>
    <w:rsid w:val="001279ED"/>
    <w:rsid w:val="001307D0"/>
    <w:rsid w:val="00134FF4"/>
    <w:rsid w:val="001356DB"/>
    <w:rsid w:val="0013793A"/>
    <w:rsid w:val="00140F35"/>
    <w:rsid w:val="001413EB"/>
    <w:rsid w:val="00146FAE"/>
    <w:rsid w:val="00147999"/>
    <w:rsid w:val="00157654"/>
    <w:rsid w:val="001608A6"/>
    <w:rsid w:val="001614F8"/>
    <w:rsid w:val="0016352E"/>
    <w:rsid w:val="001650D9"/>
    <w:rsid w:val="0016534B"/>
    <w:rsid w:val="00165934"/>
    <w:rsid w:val="00167EA0"/>
    <w:rsid w:val="001715DF"/>
    <w:rsid w:val="00172A0E"/>
    <w:rsid w:val="00173779"/>
    <w:rsid w:val="00182C15"/>
    <w:rsid w:val="001935DE"/>
    <w:rsid w:val="00194C67"/>
    <w:rsid w:val="00195DC7"/>
    <w:rsid w:val="00197FAE"/>
    <w:rsid w:val="001A12A7"/>
    <w:rsid w:val="001A264A"/>
    <w:rsid w:val="001A3A4D"/>
    <w:rsid w:val="001A656F"/>
    <w:rsid w:val="001B08CD"/>
    <w:rsid w:val="001B0E4B"/>
    <w:rsid w:val="001B2E9D"/>
    <w:rsid w:val="001B5381"/>
    <w:rsid w:val="001C03FB"/>
    <w:rsid w:val="001C0E46"/>
    <w:rsid w:val="001C62F3"/>
    <w:rsid w:val="001C797A"/>
    <w:rsid w:val="001D0A67"/>
    <w:rsid w:val="001D5A7F"/>
    <w:rsid w:val="001D601A"/>
    <w:rsid w:val="001E12D6"/>
    <w:rsid w:val="001E1406"/>
    <w:rsid w:val="001E2E66"/>
    <w:rsid w:val="001E5B2A"/>
    <w:rsid w:val="001E6237"/>
    <w:rsid w:val="001F044C"/>
    <w:rsid w:val="001F6B10"/>
    <w:rsid w:val="0020273F"/>
    <w:rsid w:val="00203A1E"/>
    <w:rsid w:val="00203B30"/>
    <w:rsid w:val="00203DB1"/>
    <w:rsid w:val="00205799"/>
    <w:rsid w:val="00205BDB"/>
    <w:rsid w:val="0020757B"/>
    <w:rsid w:val="00210D96"/>
    <w:rsid w:val="00213465"/>
    <w:rsid w:val="00215D04"/>
    <w:rsid w:val="002210EB"/>
    <w:rsid w:val="002225B9"/>
    <w:rsid w:val="00223F17"/>
    <w:rsid w:val="002244C1"/>
    <w:rsid w:val="00237245"/>
    <w:rsid w:val="00237790"/>
    <w:rsid w:val="002378AB"/>
    <w:rsid w:val="00237D6F"/>
    <w:rsid w:val="002413E4"/>
    <w:rsid w:val="00242AF4"/>
    <w:rsid w:val="0024426C"/>
    <w:rsid w:val="0024442E"/>
    <w:rsid w:val="00245BE9"/>
    <w:rsid w:val="00256892"/>
    <w:rsid w:val="002574EC"/>
    <w:rsid w:val="00266C48"/>
    <w:rsid w:val="0027323C"/>
    <w:rsid w:val="00273981"/>
    <w:rsid w:val="00277EA4"/>
    <w:rsid w:val="00282A2E"/>
    <w:rsid w:val="00292956"/>
    <w:rsid w:val="00296552"/>
    <w:rsid w:val="002A1F0A"/>
    <w:rsid w:val="002A2DC9"/>
    <w:rsid w:val="002A34F6"/>
    <w:rsid w:val="002A4D3E"/>
    <w:rsid w:val="002A4F33"/>
    <w:rsid w:val="002A7EDF"/>
    <w:rsid w:val="002B3C18"/>
    <w:rsid w:val="002B5C31"/>
    <w:rsid w:val="002B744D"/>
    <w:rsid w:val="002B786E"/>
    <w:rsid w:val="002C265F"/>
    <w:rsid w:val="002C341A"/>
    <w:rsid w:val="002C3F36"/>
    <w:rsid w:val="002C4BFA"/>
    <w:rsid w:val="002C7C36"/>
    <w:rsid w:val="002D4BE1"/>
    <w:rsid w:val="002D521E"/>
    <w:rsid w:val="002D79D4"/>
    <w:rsid w:val="002E123D"/>
    <w:rsid w:val="002E357D"/>
    <w:rsid w:val="002E559D"/>
    <w:rsid w:val="002E597A"/>
    <w:rsid w:val="002E71F5"/>
    <w:rsid w:val="002E7267"/>
    <w:rsid w:val="002E73C6"/>
    <w:rsid w:val="002F33B0"/>
    <w:rsid w:val="002F79EC"/>
    <w:rsid w:val="0030398B"/>
    <w:rsid w:val="003069FE"/>
    <w:rsid w:val="0031047E"/>
    <w:rsid w:val="00311403"/>
    <w:rsid w:val="00312043"/>
    <w:rsid w:val="00313FC7"/>
    <w:rsid w:val="003156B2"/>
    <w:rsid w:val="00315AF1"/>
    <w:rsid w:val="00315C97"/>
    <w:rsid w:val="003227B0"/>
    <w:rsid w:val="00322BBD"/>
    <w:rsid w:val="00324ED9"/>
    <w:rsid w:val="00325FDE"/>
    <w:rsid w:val="0033425D"/>
    <w:rsid w:val="00334E93"/>
    <w:rsid w:val="00335527"/>
    <w:rsid w:val="00340E1F"/>
    <w:rsid w:val="00341672"/>
    <w:rsid w:val="0034292A"/>
    <w:rsid w:val="003443E5"/>
    <w:rsid w:val="00344B32"/>
    <w:rsid w:val="00346D7B"/>
    <w:rsid w:val="00360EBB"/>
    <w:rsid w:val="00361273"/>
    <w:rsid w:val="00367039"/>
    <w:rsid w:val="00367BAC"/>
    <w:rsid w:val="00370F34"/>
    <w:rsid w:val="0037211F"/>
    <w:rsid w:val="00372490"/>
    <w:rsid w:val="003724B7"/>
    <w:rsid w:val="00375218"/>
    <w:rsid w:val="00375924"/>
    <w:rsid w:val="00384712"/>
    <w:rsid w:val="00384DE2"/>
    <w:rsid w:val="0039019A"/>
    <w:rsid w:val="00390E3E"/>
    <w:rsid w:val="00391B39"/>
    <w:rsid w:val="00392E77"/>
    <w:rsid w:val="00394EB1"/>
    <w:rsid w:val="003951C9"/>
    <w:rsid w:val="00395DF0"/>
    <w:rsid w:val="00395F85"/>
    <w:rsid w:val="003978B3"/>
    <w:rsid w:val="003A00FA"/>
    <w:rsid w:val="003A2FF5"/>
    <w:rsid w:val="003A5BE2"/>
    <w:rsid w:val="003A6A51"/>
    <w:rsid w:val="003A79A5"/>
    <w:rsid w:val="003A7BBF"/>
    <w:rsid w:val="003B2492"/>
    <w:rsid w:val="003C1B1E"/>
    <w:rsid w:val="003C4CC1"/>
    <w:rsid w:val="003C687C"/>
    <w:rsid w:val="003E38F1"/>
    <w:rsid w:val="003E3AFF"/>
    <w:rsid w:val="003E6E79"/>
    <w:rsid w:val="003F2BF3"/>
    <w:rsid w:val="003F473E"/>
    <w:rsid w:val="004007D7"/>
    <w:rsid w:val="00400B5A"/>
    <w:rsid w:val="00405397"/>
    <w:rsid w:val="00412126"/>
    <w:rsid w:val="0041292E"/>
    <w:rsid w:val="004130E8"/>
    <w:rsid w:val="0042053F"/>
    <w:rsid w:val="00421F68"/>
    <w:rsid w:val="004265BD"/>
    <w:rsid w:val="00426FB2"/>
    <w:rsid w:val="00430476"/>
    <w:rsid w:val="00431FCC"/>
    <w:rsid w:val="00432F48"/>
    <w:rsid w:val="0044382A"/>
    <w:rsid w:val="00451FF9"/>
    <w:rsid w:val="0045239D"/>
    <w:rsid w:val="00452A9F"/>
    <w:rsid w:val="00457A8E"/>
    <w:rsid w:val="004610D7"/>
    <w:rsid w:val="004648D9"/>
    <w:rsid w:val="004675E1"/>
    <w:rsid w:val="00475E16"/>
    <w:rsid w:val="00480BFB"/>
    <w:rsid w:val="00483218"/>
    <w:rsid w:val="00484A8E"/>
    <w:rsid w:val="00485B3A"/>
    <w:rsid w:val="00490249"/>
    <w:rsid w:val="00491394"/>
    <w:rsid w:val="004929B4"/>
    <w:rsid w:val="00492E2C"/>
    <w:rsid w:val="00495331"/>
    <w:rsid w:val="004972A7"/>
    <w:rsid w:val="004A31DD"/>
    <w:rsid w:val="004A3528"/>
    <w:rsid w:val="004A3736"/>
    <w:rsid w:val="004A7818"/>
    <w:rsid w:val="004B4714"/>
    <w:rsid w:val="004B7A59"/>
    <w:rsid w:val="004C081A"/>
    <w:rsid w:val="004C48D0"/>
    <w:rsid w:val="004D00E8"/>
    <w:rsid w:val="004D1980"/>
    <w:rsid w:val="004D3E23"/>
    <w:rsid w:val="004D50A3"/>
    <w:rsid w:val="004D6823"/>
    <w:rsid w:val="004D6B92"/>
    <w:rsid w:val="004D6B9B"/>
    <w:rsid w:val="004D7FCF"/>
    <w:rsid w:val="004E24C3"/>
    <w:rsid w:val="004E5059"/>
    <w:rsid w:val="004F0D7F"/>
    <w:rsid w:val="004F7DC2"/>
    <w:rsid w:val="00510A6C"/>
    <w:rsid w:val="00512BE9"/>
    <w:rsid w:val="00521014"/>
    <w:rsid w:val="00521A94"/>
    <w:rsid w:val="005318C4"/>
    <w:rsid w:val="00531BCF"/>
    <w:rsid w:val="00535540"/>
    <w:rsid w:val="005433B4"/>
    <w:rsid w:val="00544F90"/>
    <w:rsid w:val="00545AFD"/>
    <w:rsid w:val="0055002F"/>
    <w:rsid w:val="00551051"/>
    <w:rsid w:val="005530E2"/>
    <w:rsid w:val="00554B05"/>
    <w:rsid w:val="00561A58"/>
    <w:rsid w:val="00570588"/>
    <w:rsid w:val="00572E3D"/>
    <w:rsid w:val="00574EBE"/>
    <w:rsid w:val="00575AD6"/>
    <w:rsid w:val="00577D11"/>
    <w:rsid w:val="0058052D"/>
    <w:rsid w:val="00586EE4"/>
    <w:rsid w:val="0058713C"/>
    <w:rsid w:val="005A2ACB"/>
    <w:rsid w:val="005A3676"/>
    <w:rsid w:val="005B1E22"/>
    <w:rsid w:val="005B338A"/>
    <w:rsid w:val="005C0698"/>
    <w:rsid w:val="005C1446"/>
    <w:rsid w:val="005C1E40"/>
    <w:rsid w:val="005C3DF6"/>
    <w:rsid w:val="005C4109"/>
    <w:rsid w:val="005C6C48"/>
    <w:rsid w:val="005D01B8"/>
    <w:rsid w:val="005D0698"/>
    <w:rsid w:val="005D22AA"/>
    <w:rsid w:val="005D6DF2"/>
    <w:rsid w:val="005D6EBB"/>
    <w:rsid w:val="005E07EF"/>
    <w:rsid w:val="005F13C8"/>
    <w:rsid w:val="005F239C"/>
    <w:rsid w:val="005F3CC7"/>
    <w:rsid w:val="005F4C4C"/>
    <w:rsid w:val="00600062"/>
    <w:rsid w:val="00601AD9"/>
    <w:rsid w:val="00607623"/>
    <w:rsid w:val="00611880"/>
    <w:rsid w:val="00614274"/>
    <w:rsid w:val="00615926"/>
    <w:rsid w:val="006161F3"/>
    <w:rsid w:val="006251E9"/>
    <w:rsid w:val="0063173B"/>
    <w:rsid w:val="00633080"/>
    <w:rsid w:val="006346EC"/>
    <w:rsid w:val="0063516C"/>
    <w:rsid w:val="0063700E"/>
    <w:rsid w:val="00647882"/>
    <w:rsid w:val="00652F3F"/>
    <w:rsid w:val="00670F0F"/>
    <w:rsid w:val="0067204B"/>
    <w:rsid w:val="0067406E"/>
    <w:rsid w:val="006756E8"/>
    <w:rsid w:val="00676DB8"/>
    <w:rsid w:val="00680145"/>
    <w:rsid w:val="00684DD6"/>
    <w:rsid w:val="00687B16"/>
    <w:rsid w:val="00692BFE"/>
    <w:rsid w:val="00695D1B"/>
    <w:rsid w:val="0069751C"/>
    <w:rsid w:val="006A2519"/>
    <w:rsid w:val="006A3885"/>
    <w:rsid w:val="006A5F18"/>
    <w:rsid w:val="006B6EDD"/>
    <w:rsid w:val="006B7BB9"/>
    <w:rsid w:val="006C4EB2"/>
    <w:rsid w:val="006D499A"/>
    <w:rsid w:val="006D4F1F"/>
    <w:rsid w:val="006D65A5"/>
    <w:rsid w:val="006D6CDE"/>
    <w:rsid w:val="006E18AB"/>
    <w:rsid w:val="006E3FE9"/>
    <w:rsid w:val="006F1D5C"/>
    <w:rsid w:val="00702287"/>
    <w:rsid w:val="00704BD8"/>
    <w:rsid w:val="00714590"/>
    <w:rsid w:val="00714C9E"/>
    <w:rsid w:val="00720BEA"/>
    <w:rsid w:val="00720C97"/>
    <w:rsid w:val="007211BF"/>
    <w:rsid w:val="00724BF0"/>
    <w:rsid w:val="00731076"/>
    <w:rsid w:val="00731B05"/>
    <w:rsid w:val="0073625B"/>
    <w:rsid w:val="00737410"/>
    <w:rsid w:val="00737D31"/>
    <w:rsid w:val="00740080"/>
    <w:rsid w:val="00741A66"/>
    <w:rsid w:val="00742091"/>
    <w:rsid w:val="00744E85"/>
    <w:rsid w:val="007508C5"/>
    <w:rsid w:val="0076092C"/>
    <w:rsid w:val="007631B6"/>
    <w:rsid w:val="00764E6F"/>
    <w:rsid w:val="007701D8"/>
    <w:rsid w:val="007750AB"/>
    <w:rsid w:val="007767D3"/>
    <w:rsid w:val="00776FE5"/>
    <w:rsid w:val="007846E9"/>
    <w:rsid w:val="007914FF"/>
    <w:rsid w:val="007934D4"/>
    <w:rsid w:val="007960BB"/>
    <w:rsid w:val="00796349"/>
    <w:rsid w:val="007965A3"/>
    <w:rsid w:val="007A077E"/>
    <w:rsid w:val="007A532A"/>
    <w:rsid w:val="007A5641"/>
    <w:rsid w:val="007A59EF"/>
    <w:rsid w:val="007A6263"/>
    <w:rsid w:val="007A6A0F"/>
    <w:rsid w:val="007B03A9"/>
    <w:rsid w:val="007C1AFE"/>
    <w:rsid w:val="007C2FD8"/>
    <w:rsid w:val="007C6D17"/>
    <w:rsid w:val="007C7669"/>
    <w:rsid w:val="007D2C99"/>
    <w:rsid w:val="007D3657"/>
    <w:rsid w:val="007D438A"/>
    <w:rsid w:val="007D4ECB"/>
    <w:rsid w:val="007D605F"/>
    <w:rsid w:val="007E1A22"/>
    <w:rsid w:val="007E1EFD"/>
    <w:rsid w:val="007E28F9"/>
    <w:rsid w:val="007E2DA0"/>
    <w:rsid w:val="007E6C5D"/>
    <w:rsid w:val="007F0A3B"/>
    <w:rsid w:val="007F2D2F"/>
    <w:rsid w:val="007F2F1B"/>
    <w:rsid w:val="007F3AD0"/>
    <w:rsid w:val="007F4D64"/>
    <w:rsid w:val="008014A9"/>
    <w:rsid w:val="00803AD3"/>
    <w:rsid w:val="008065CB"/>
    <w:rsid w:val="008066D6"/>
    <w:rsid w:val="00807218"/>
    <w:rsid w:val="008105EE"/>
    <w:rsid w:val="0081074D"/>
    <w:rsid w:val="00812779"/>
    <w:rsid w:val="00813CC4"/>
    <w:rsid w:val="0081420B"/>
    <w:rsid w:val="008159BE"/>
    <w:rsid w:val="008256D1"/>
    <w:rsid w:val="008301B7"/>
    <w:rsid w:val="008402C4"/>
    <w:rsid w:val="00841244"/>
    <w:rsid w:val="00843142"/>
    <w:rsid w:val="008440F9"/>
    <w:rsid w:val="00844287"/>
    <w:rsid w:val="008469BB"/>
    <w:rsid w:val="00857355"/>
    <w:rsid w:val="0085785B"/>
    <w:rsid w:val="00857E4F"/>
    <w:rsid w:val="00863735"/>
    <w:rsid w:val="0087017C"/>
    <w:rsid w:val="0088029A"/>
    <w:rsid w:val="00881B80"/>
    <w:rsid w:val="00882BEB"/>
    <w:rsid w:val="00886352"/>
    <w:rsid w:val="008863E5"/>
    <w:rsid w:val="00887188"/>
    <w:rsid w:val="0089026D"/>
    <w:rsid w:val="0089463C"/>
    <w:rsid w:val="00894745"/>
    <w:rsid w:val="008954C0"/>
    <w:rsid w:val="008A0566"/>
    <w:rsid w:val="008A181D"/>
    <w:rsid w:val="008A64A6"/>
    <w:rsid w:val="008A6732"/>
    <w:rsid w:val="008B0781"/>
    <w:rsid w:val="008B0B21"/>
    <w:rsid w:val="008B3004"/>
    <w:rsid w:val="008C2324"/>
    <w:rsid w:val="008C3700"/>
    <w:rsid w:val="008D1621"/>
    <w:rsid w:val="008D182B"/>
    <w:rsid w:val="008D2C87"/>
    <w:rsid w:val="008D62A3"/>
    <w:rsid w:val="008D71BE"/>
    <w:rsid w:val="008E23C3"/>
    <w:rsid w:val="008E5774"/>
    <w:rsid w:val="008E5E5F"/>
    <w:rsid w:val="008E7C33"/>
    <w:rsid w:val="008F0DE8"/>
    <w:rsid w:val="008F153C"/>
    <w:rsid w:val="008F58EC"/>
    <w:rsid w:val="008F6C4D"/>
    <w:rsid w:val="0090449B"/>
    <w:rsid w:val="00907AC2"/>
    <w:rsid w:val="00912058"/>
    <w:rsid w:val="009209D0"/>
    <w:rsid w:val="00925660"/>
    <w:rsid w:val="00926CEE"/>
    <w:rsid w:val="0092707C"/>
    <w:rsid w:val="0093184D"/>
    <w:rsid w:val="00932C37"/>
    <w:rsid w:val="00932C48"/>
    <w:rsid w:val="00933BBF"/>
    <w:rsid w:val="00934584"/>
    <w:rsid w:val="0093693B"/>
    <w:rsid w:val="0094159C"/>
    <w:rsid w:val="009427C8"/>
    <w:rsid w:val="00943035"/>
    <w:rsid w:val="00945714"/>
    <w:rsid w:val="00945B7B"/>
    <w:rsid w:val="00946D40"/>
    <w:rsid w:val="00955BE0"/>
    <w:rsid w:val="00955E0B"/>
    <w:rsid w:val="009600B5"/>
    <w:rsid w:val="00960430"/>
    <w:rsid w:val="009626E3"/>
    <w:rsid w:val="00962EB7"/>
    <w:rsid w:val="009707BE"/>
    <w:rsid w:val="00991D8F"/>
    <w:rsid w:val="009929C1"/>
    <w:rsid w:val="00992AFD"/>
    <w:rsid w:val="00993C3C"/>
    <w:rsid w:val="009A0AC4"/>
    <w:rsid w:val="009A2C66"/>
    <w:rsid w:val="009A422F"/>
    <w:rsid w:val="009A6235"/>
    <w:rsid w:val="009B1C5B"/>
    <w:rsid w:val="009B1F87"/>
    <w:rsid w:val="009B5754"/>
    <w:rsid w:val="009B58DB"/>
    <w:rsid w:val="009B5E91"/>
    <w:rsid w:val="009B79B3"/>
    <w:rsid w:val="009C3516"/>
    <w:rsid w:val="009D12E1"/>
    <w:rsid w:val="009D169D"/>
    <w:rsid w:val="009D5EC1"/>
    <w:rsid w:val="009E0764"/>
    <w:rsid w:val="009E2F44"/>
    <w:rsid w:val="009E6B24"/>
    <w:rsid w:val="009F2F92"/>
    <w:rsid w:val="009F32B6"/>
    <w:rsid w:val="009F35C3"/>
    <w:rsid w:val="00A014EA"/>
    <w:rsid w:val="00A023F3"/>
    <w:rsid w:val="00A101BF"/>
    <w:rsid w:val="00A11FEC"/>
    <w:rsid w:val="00A12448"/>
    <w:rsid w:val="00A12764"/>
    <w:rsid w:val="00A13391"/>
    <w:rsid w:val="00A163EC"/>
    <w:rsid w:val="00A20646"/>
    <w:rsid w:val="00A226A8"/>
    <w:rsid w:val="00A242EB"/>
    <w:rsid w:val="00A27F80"/>
    <w:rsid w:val="00A30ABC"/>
    <w:rsid w:val="00A31CF0"/>
    <w:rsid w:val="00A44459"/>
    <w:rsid w:val="00A44CF1"/>
    <w:rsid w:val="00A47ECE"/>
    <w:rsid w:val="00A53706"/>
    <w:rsid w:val="00A53C6C"/>
    <w:rsid w:val="00A54BBD"/>
    <w:rsid w:val="00A54F0B"/>
    <w:rsid w:val="00A55B90"/>
    <w:rsid w:val="00A650C4"/>
    <w:rsid w:val="00A707AF"/>
    <w:rsid w:val="00A70D9A"/>
    <w:rsid w:val="00A76401"/>
    <w:rsid w:val="00A83AA1"/>
    <w:rsid w:val="00A8571E"/>
    <w:rsid w:val="00A85C1B"/>
    <w:rsid w:val="00A86B61"/>
    <w:rsid w:val="00A8707B"/>
    <w:rsid w:val="00A91757"/>
    <w:rsid w:val="00A9208F"/>
    <w:rsid w:val="00A95FEE"/>
    <w:rsid w:val="00AA096E"/>
    <w:rsid w:val="00AA54EB"/>
    <w:rsid w:val="00AA61FE"/>
    <w:rsid w:val="00AA6E0F"/>
    <w:rsid w:val="00AA6E11"/>
    <w:rsid w:val="00AB3F73"/>
    <w:rsid w:val="00AB4299"/>
    <w:rsid w:val="00AB6AEF"/>
    <w:rsid w:val="00AC042D"/>
    <w:rsid w:val="00AC2851"/>
    <w:rsid w:val="00AC3FD4"/>
    <w:rsid w:val="00AC4FCD"/>
    <w:rsid w:val="00AC5C07"/>
    <w:rsid w:val="00AD0F99"/>
    <w:rsid w:val="00AD7029"/>
    <w:rsid w:val="00AE4097"/>
    <w:rsid w:val="00AE5141"/>
    <w:rsid w:val="00AE51B3"/>
    <w:rsid w:val="00AE59AA"/>
    <w:rsid w:val="00AF12E4"/>
    <w:rsid w:val="00AF236C"/>
    <w:rsid w:val="00AF70B7"/>
    <w:rsid w:val="00B0315E"/>
    <w:rsid w:val="00B07C14"/>
    <w:rsid w:val="00B101EC"/>
    <w:rsid w:val="00B10318"/>
    <w:rsid w:val="00B10546"/>
    <w:rsid w:val="00B13B18"/>
    <w:rsid w:val="00B172B6"/>
    <w:rsid w:val="00B17C55"/>
    <w:rsid w:val="00B22CB2"/>
    <w:rsid w:val="00B241FF"/>
    <w:rsid w:val="00B25A19"/>
    <w:rsid w:val="00B27338"/>
    <w:rsid w:val="00B310F3"/>
    <w:rsid w:val="00B3214F"/>
    <w:rsid w:val="00B3557D"/>
    <w:rsid w:val="00B40C39"/>
    <w:rsid w:val="00B47E5D"/>
    <w:rsid w:val="00B52EB6"/>
    <w:rsid w:val="00B63A8D"/>
    <w:rsid w:val="00B661EF"/>
    <w:rsid w:val="00B713B3"/>
    <w:rsid w:val="00B71B34"/>
    <w:rsid w:val="00B753A3"/>
    <w:rsid w:val="00B75B6B"/>
    <w:rsid w:val="00B836AB"/>
    <w:rsid w:val="00B838EB"/>
    <w:rsid w:val="00B85E5E"/>
    <w:rsid w:val="00B85F71"/>
    <w:rsid w:val="00B90AB1"/>
    <w:rsid w:val="00B95DFF"/>
    <w:rsid w:val="00B97309"/>
    <w:rsid w:val="00BA04C3"/>
    <w:rsid w:val="00BA6D85"/>
    <w:rsid w:val="00BB237A"/>
    <w:rsid w:val="00BC7DAF"/>
    <w:rsid w:val="00BD2734"/>
    <w:rsid w:val="00BD4A23"/>
    <w:rsid w:val="00BD7E66"/>
    <w:rsid w:val="00BE1DAB"/>
    <w:rsid w:val="00BE2E5F"/>
    <w:rsid w:val="00BE4532"/>
    <w:rsid w:val="00BE478B"/>
    <w:rsid w:val="00BF03F6"/>
    <w:rsid w:val="00BF0E2A"/>
    <w:rsid w:val="00BF5012"/>
    <w:rsid w:val="00C007BC"/>
    <w:rsid w:val="00C01E9F"/>
    <w:rsid w:val="00C0488D"/>
    <w:rsid w:val="00C065DC"/>
    <w:rsid w:val="00C12442"/>
    <w:rsid w:val="00C1267A"/>
    <w:rsid w:val="00C167F6"/>
    <w:rsid w:val="00C177D6"/>
    <w:rsid w:val="00C179DB"/>
    <w:rsid w:val="00C2654E"/>
    <w:rsid w:val="00C323F6"/>
    <w:rsid w:val="00C42750"/>
    <w:rsid w:val="00C433FE"/>
    <w:rsid w:val="00C44E70"/>
    <w:rsid w:val="00C47F15"/>
    <w:rsid w:val="00C51C2A"/>
    <w:rsid w:val="00C54DA9"/>
    <w:rsid w:val="00C56088"/>
    <w:rsid w:val="00C65593"/>
    <w:rsid w:val="00C662D3"/>
    <w:rsid w:val="00C710B9"/>
    <w:rsid w:val="00C735B1"/>
    <w:rsid w:val="00C74AF6"/>
    <w:rsid w:val="00C8001D"/>
    <w:rsid w:val="00C8245D"/>
    <w:rsid w:val="00C86ADB"/>
    <w:rsid w:val="00C951BB"/>
    <w:rsid w:val="00C9605E"/>
    <w:rsid w:val="00C97085"/>
    <w:rsid w:val="00C970E9"/>
    <w:rsid w:val="00CA30F5"/>
    <w:rsid w:val="00CA3140"/>
    <w:rsid w:val="00CB0AB1"/>
    <w:rsid w:val="00CB1782"/>
    <w:rsid w:val="00CB1D2A"/>
    <w:rsid w:val="00CB552A"/>
    <w:rsid w:val="00CB631B"/>
    <w:rsid w:val="00CC45D0"/>
    <w:rsid w:val="00CC46D7"/>
    <w:rsid w:val="00CC56A3"/>
    <w:rsid w:val="00CC618A"/>
    <w:rsid w:val="00CD4B2B"/>
    <w:rsid w:val="00CD75EC"/>
    <w:rsid w:val="00CE7CD6"/>
    <w:rsid w:val="00CF79EF"/>
    <w:rsid w:val="00D00D30"/>
    <w:rsid w:val="00D02DBB"/>
    <w:rsid w:val="00D12631"/>
    <w:rsid w:val="00D12D04"/>
    <w:rsid w:val="00D13636"/>
    <w:rsid w:val="00D13E6B"/>
    <w:rsid w:val="00D27BDD"/>
    <w:rsid w:val="00D30257"/>
    <w:rsid w:val="00D32BED"/>
    <w:rsid w:val="00D33564"/>
    <w:rsid w:val="00D427AF"/>
    <w:rsid w:val="00D500D4"/>
    <w:rsid w:val="00D5090F"/>
    <w:rsid w:val="00D53EC8"/>
    <w:rsid w:val="00D55BA9"/>
    <w:rsid w:val="00D56D77"/>
    <w:rsid w:val="00D57035"/>
    <w:rsid w:val="00D60193"/>
    <w:rsid w:val="00D61B6C"/>
    <w:rsid w:val="00D62798"/>
    <w:rsid w:val="00D66311"/>
    <w:rsid w:val="00D6634F"/>
    <w:rsid w:val="00D66D6F"/>
    <w:rsid w:val="00D70737"/>
    <w:rsid w:val="00D72E40"/>
    <w:rsid w:val="00D72FC2"/>
    <w:rsid w:val="00D73BAB"/>
    <w:rsid w:val="00D85FE7"/>
    <w:rsid w:val="00D8734C"/>
    <w:rsid w:val="00DA1CAD"/>
    <w:rsid w:val="00DA2956"/>
    <w:rsid w:val="00DA2E39"/>
    <w:rsid w:val="00DA6837"/>
    <w:rsid w:val="00DA7C51"/>
    <w:rsid w:val="00DB5AD1"/>
    <w:rsid w:val="00DB7E2F"/>
    <w:rsid w:val="00DC2E1B"/>
    <w:rsid w:val="00DC414E"/>
    <w:rsid w:val="00DD0224"/>
    <w:rsid w:val="00DE2CE8"/>
    <w:rsid w:val="00DF0801"/>
    <w:rsid w:val="00DF10B7"/>
    <w:rsid w:val="00DF6876"/>
    <w:rsid w:val="00DF6974"/>
    <w:rsid w:val="00DF7B86"/>
    <w:rsid w:val="00E03F57"/>
    <w:rsid w:val="00E116BE"/>
    <w:rsid w:val="00E122C4"/>
    <w:rsid w:val="00E17F27"/>
    <w:rsid w:val="00E24CD0"/>
    <w:rsid w:val="00E30485"/>
    <w:rsid w:val="00E3612B"/>
    <w:rsid w:val="00E37911"/>
    <w:rsid w:val="00E421C8"/>
    <w:rsid w:val="00E441AF"/>
    <w:rsid w:val="00E50659"/>
    <w:rsid w:val="00E52F40"/>
    <w:rsid w:val="00E54D42"/>
    <w:rsid w:val="00E54D49"/>
    <w:rsid w:val="00E56EB6"/>
    <w:rsid w:val="00E6064B"/>
    <w:rsid w:val="00E637F4"/>
    <w:rsid w:val="00E71509"/>
    <w:rsid w:val="00E74A92"/>
    <w:rsid w:val="00E812C8"/>
    <w:rsid w:val="00E84FC3"/>
    <w:rsid w:val="00E93326"/>
    <w:rsid w:val="00E9424D"/>
    <w:rsid w:val="00E979C5"/>
    <w:rsid w:val="00EA0CCF"/>
    <w:rsid w:val="00EA10B8"/>
    <w:rsid w:val="00EA257F"/>
    <w:rsid w:val="00EA7951"/>
    <w:rsid w:val="00EB01F1"/>
    <w:rsid w:val="00EB2250"/>
    <w:rsid w:val="00EB5471"/>
    <w:rsid w:val="00EB627A"/>
    <w:rsid w:val="00EB6747"/>
    <w:rsid w:val="00EB786C"/>
    <w:rsid w:val="00EB7C87"/>
    <w:rsid w:val="00EC49ED"/>
    <w:rsid w:val="00EC54E0"/>
    <w:rsid w:val="00EC684B"/>
    <w:rsid w:val="00ED034E"/>
    <w:rsid w:val="00ED65B0"/>
    <w:rsid w:val="00ED68CE"/>
    <w:rsid w:val="00ED7EB0"/>
    <w:rsid w:val="00EE2B92"/>
    <w:rsid w:val="00EE2E64"/>
    <w:rsid w:val="00EE2F6E"/>
    <w:rsid w:val="00EE32C8"/>
    <w:rsid w:val="00EE3C5A"/>
    <w:rsid w:val="00EE450B"/>
    <w:rsid w:val="00EE78D4"/>
    <w:rsid w:val="00EF29FC"/>
    <w:rsid w:val="00EF56F2"/>
    <w:rsid w:val="00EF6028"/>
    <w:rsid w:val="00F008BA"/>
    <w:rsid w:val="00F00CA1"/>
    <w:rsid w:val="00F0285C"/>
    <w:rsid w:val="00F047A4"/>
    <w:rsid w:val="00F07A75"/>
    <w:rsid w:val="00F12FA5"/>
    <w:rsid w:val="00F14B1B"/>
    <w:rsid w:val="00F15D29"/>
    <w:rsid w:val="00F25036"/>
    <w:rsid w:val="00F256CF"/>
    <w:rsid w:val="00F27FE6"/>
    <w:rsid w:val="00F30EEA"/>
    <w:rsid w:val="00F31F8E"/>
    <w:rsid w:val="00F346E2"/>
    <w:rsid w:val="00F36C20"/>
    <w:rsid w:val="00F412D4"/>
    <w:rsid w:val="00F46A8E"/>
    <w:rsid w:val="00F53254"/>
    <w:rsid w:val="00F543A4"/>
    <w:rsid w:val="00F56068"/>
    <w:rsid w:val="00F60611"/>
    <w:rsid w:val="00F61A40"/>
    <w:rsid w:val="00F62319"/>
    <w:rsid w:val="00F62DD6"/>
    <w:rsid w:val="00F6468D"/>
    <w:rsid w:val="00F71795"/>
    <w:rsid w:val="00F75888"/>
    <w:rsid w:val="00F8387D"/>
    <w:rsid w:val="00F91BDC"/>
    <w:rsid w:val="00F92A1E"/>
    <w:rsid w:val="00F93A68"/>
    <w:rsid w:val="00F94BC1"/>
    <w:rsid w:val="00F974E0"/>
    <w:rsid w:val="00FA0330"/>
    <w:rsid w:val="00FA034C"/>
    <w:rsid w:val="00FA4C58"/>
    <w:rsid w:val="00FA52A5"/>
    <w:rsid w:val="00FA7214"/>
    <w:rsid w:val="00FA7426"/>
    <w:rsid w:val="00FB00AA"/>
    <w:rsid w:val="00FB568A"/>
    <w:rsid w:val="00FC0309"/>
    <w:rsid w:val="00FC2602"/>
    <w:rsid w:val="00FD1176"/>
    <w:rsid w:val="00FD1B6B"/>
    <w:rsid w:val="00FD51DA"/>
    <w:rsid w:val="00FD637E"/>
    <w:rsid w:val="00FD7368"/>
    <w:rsid w:val="00FE0479"/>
    <w:rsid w:val="00FE05C1"/>
    <w:rsid w:val="00FE4007"/>
    <w:rsid w:val="00FE75CF"/>
    <w:rsid w:val="00FF3C38"/>
    <w:rsid w:val="00FF4EE4"/>
    <w:rsid w:val="00FF50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23"/>
    <w:lsdException w:name="heading 2" w:uiPriority="2" w:qFormat="1"/>
    <w:lsdException w:name="heading 3" w:uiPriority="2" w:qFormat="1"/>
    <w:lsdException w:name="heading 4" w:uiPriority="2" w:qFormat="1"/>
    <w:lsdException w:name="heading 5" w:qFormat="1"/>
    <w:lsdException w:name="heading 6" w:qFormat="1"/>
    <w:lsdException w:name="heading 7" w:qFormat="1"/>
    <w:lsdException w:name="heading 8" w:qFormat="1"/>
    <w:lsdException w:name="heading 9" w:qFormat="1"/>
    <w:lsdException w:name="index 1" w:uiPriority="99"/>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Normal Indent" w:semiHidden="1"/>
    <w:lsdException w:name="annotation text" w:semiHidden="1"/>
    <w:lsdException w:name="footer" w:uiPriority="36"/>
    <w:lsdException w:name="index heading" w:uiPriority="99"/>
    <w:lsdException w:name="caption" w:semiHidden="1" w:qFormat="1"/>
    <w:lsdException w:name="table of figures" w:uiPriority="99"/>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FollowedHyperlink" w:semiHidden="1"/>
    <w:lsdException w:name="Strong" w:semiHidden="1" w:qFormat="1"/>
    <w:lsdException w:name="Emphasis" w:semiHidden="1" w:qFormat="1"/>
    <w:lsdException w:name="Plain Text" w:semiHidden="1"/>
    <w:lsdException w:name="E-mail Signature"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atentStyles>
  <w:style w:type="paragraph" w:default="1" w:styleId="Standard">
    <w:name w:val="Normal"/>
    <w:aliases w:val="#Standard"/>
    <w:uiPriority w:val="5"/>
    <w:qFormat/>
    <w:rsid w:val="0020273F"/>
    <w:pPr>
      <w:spacing w:after="240" w:line="240" w:lineRule="atLeast"/>
      <w:contextualSpacing/>
    </w:pPr>
    <w:rPr>
      <w:rFonts w:ascii="Frutiger LT Com 45 Light" w:hAnsi="Frutiger LT Com 45 Light"/>
      <w:szCs w:val="24"/>
      <w:lang w:val="de-DE" w:eastAsia="de-DE"/>
    </w:rPr>
  </w:style>
  <w:style w:type="paragraph" w:styleId="berschrift1">
    <w:name w:val="heading 1"/>
    <w:basedOn w:val="Standard"/>
    <w:next w:val="Standard"/>
    <w:link w:val="berschrift1Zchn"/>
    <w:uiPriority w:val="23"/>
    <w:semiHidden/>
    <w:rsid w:val="00AE59AA"/>
    <w:pPr>
      <w:spacing w:before="480" w:line="240" w:lineRule="exact"/>
      <w:outlineLvl w:val="0"/>
    </w:pPr>
    <w:rPr>
      <w:rFonts w:ascii="Frutiger LT Com 65 Bold" w:hAnsi="Frutiger LT Com 65 Bold"/>
    </w:rPr>
  </w:style>
  <w:style w:type="paragraph" w:styleId="berschrift2">
    <w:name w:val="heading 2"/>
    <w:basedOn w:val="berschrift1"/>
    <w:next w:val="Standard"/>
    <w:uiPriority w:val="17"/>
    <w:semiHidden/>
    <w:qFormat/>
    <w:rsid w:val="006A3885"/>
    <w:pPr>
      <w:outlineLvl w:val="1"/>
    </w:pPr>
  </w:style>
  <w:style w:type="paragraph" w:styleId="berschrift3">
    <w:name w:val="heading 3"/>
    <w:basedOn w:val="berschrift2"/>
    <w:next w:val="Standard"/>
    <w:uiPriority w:val="19"/>
    <w:semiHidden/>
    <w:qFormat/>
    <w:rsid w:val="006A3885"/>
    <w:pPr>
      <w:outlineLvl w:val="2"/>
    </w:pPr>
  </w:style>
  <w:style w:type="paragraph" w:styleId="berschrift4">
    <w:name w:val="heading 4"/>
    <w:basedOn w:val="berschrift3"/>
    <w:next w:val="Standard"/>
    <w:uiPriority w:val="21"/>
    <w:semiHidden/>
    <w:qFormat/>
    <w:rsid w:val="006A3885"/>
    <w:pPr>
      <w:outlineLvl w:val="3"/>
    </w:pPr>
  </w:style>
  <w:style w:type="paragraph" w:styleId="berschrift5">
    <w:name w:val="heading 5"/>
    <w:basedOn w:val="berschrift4"/>
    <w:next w:val="Standard"/>
    <w:semiHidden/>
    <w:qFormat/>
    <w:rsid w:val="000C09C6"/>
    <w:pPr>
      <w:numPr>
        <w:ilvl w:val="4"/>
      </w:numPr>
      <w:outlineLvl w:val="4"/>
    </w:pPr>
  </w:style>
  <w:style w:type="paragraph" w:styleId="berschrift6">
    <w:name w:val="heading 6"/>
    <w:basedOn w:val="berschrift5"/>
    <w:next w:val="Standard"/>
    <w:semiHidden/>
    <w:qFormat/>
    <w:rsid w:val="000C09C6"/>
    <w:pPr>
      <w:numPr>
        <w:ilvl w:val="5"/>
      </w:numPr>
      <w:outlineLvl w:val="5"/>
    </w:pPr>
  </w:style>
  <w:style w:type="paragraph" w:styleId="berschrift7">
    <w:name w:val="heading 7"/>
    <w:basedOn w:val="berschrift4"/>
    <w:next w:val="Standard"/>
    <w:semiHidden/>
    <w:qFormat/>
    <w:rsid w:val="000C09C6"/>
    <w:pPr>
      <w:numPr>
        <w:ilvl w:val="6"/>
      </w:numPr>
      <w:outlineLvl w:val="6"/>
    </w:pPr>
  </w:style>
  <w:style w:type="paragraph" w:styleId="berschrift8">
    <w:name w:val="heading 8"/>
    <w:basedOn w:val="berschrift4"/>
    <w:next w:val="Standard"/>
    <w:semiHidden/>
    <w:qFormat/>
    <w:rsid w:val="000C09C6"/>
    <w:pPr>
      <w:numPr>
        <w:ilvl w:val="7"/>
      </w:numPr>
      <w:outlineLvl w:val="7"/>
    </w:pPr>
  </w:style>
  <w:style w:type="paragraph" w:styleId="berschrift9">
    <w:name w:val="heading 9"/>
    <w:basedOn w:val="berschrift4"/>
    <w:next w:val="Standard"/>
    <w:semiHidden/>
    <w:qFormat/>
    <w:rsid w:val="000C09C6"/>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richtungszeile">
    <w:name w:val="#Einrichtungszeile"/>
    <w:basedOn w:val="Standard"/>
    <w:rsid w:val="00194C67"/>
    <w:rPr>
      <w:rFonts w:ascii="Frutiger LT Com 65 Bold" w:hAnsi="Frutiger LT Com 65 Bold"/>
      <w:caps/>
      <w:spacing w:val="19"/>
      <w:sz w:val="16"/>
    </w:rPr>
  </w:style>
  <w:style w:type="paragraph" w:customStyle="1" w:styleId="Vorspann">
    <w:name w:val="#Vorspann"/>
    <w:basedOn w:val="Standard"/>
    <w:uiPriority w:val="7"/>
    <w:qFormat/>
    <w:rsid w:val="00AE59AA"/>
    <w:rPr>
      <w:rFonts w:ascii="Frutiger LT Com 65 Bold" w:hAnsi="Frutiger LT Com 65 Bold"/>
      <w:spacing w:val="-1"/>
    </w:rPr>
  </w:style>
  <w:style w:type="paragraph" w:customStyle="1" w:styleId="Fuzeilefett">
    <w:name w:val="Fußzeile_fett"/>
    <w:basedOn w:val="Fuzeile"/>
    <w:link w:val="FuzeilefettZchn"/>
    <w:uiPriority w:val="37"/>
    <w:qFormat/>
    <w:rsid w:val="00CC46D7"/>
    <w:rPr>
      <w:rFonts w:ascii="Frutiger LT Com 65 Bold" w:hAnsi="Frutiger LT Com 65 Bold"/>
    </w:rPr>
  </w:style>
  <w:style w:type="character" w:customStyle="1" w:styleId="FuzeileZchn">
    <w:name w:val="Fußzeile Zchn"/>
    <w:link w:val="Fuzeile"/>
    <w:uiPriority w:val="36"/>
    <w:rsid w:val="00992AFD"/>
    <w:rPr>
      <w:rFonts w:ascii="Frutiger LT Com 45 Light" w:hAnsi="Frutiger LT Com 45 Light"/>
      <w:sz w:val="16"/>
      <w:szCs w:val="24"/>
      <w:lang w:val="de-DE" w:eastAsia="de-DE"/>
    </w:rPr>
  </w:style>
  <w:style w:type="paragraph" w:customStyle="1" w:styleId="LebenderKolumnentitel2">
    <w:name w:val="#Lebender Kolumnentitel 2"/>
    <w:basedOn w:val="LebenderKolumnentitel1"/>
    <w:uiPriority w:val="11"/>
    <w:qFormat/>
    <w:rsid w:val="00205BDB"/>
    <w:pPr>
      <w:framePr w:wrap="around"/>
    </w:pPr>
    <w:rPr>
      <w:rFonts w:ascii="Frutiger LT Com 45 Light" w:hAnsi="Frutiger LT Com 45 Light"/>
      <w:caps w:val="0"/>
      <w:spacing w:val="0"/>
    </w:rPr>
  </w:style>
  <w:style w:type="paragraph" w:customStyle="1" w:styleId="Bildunterschrift">
    <w:name w:val="#Bildunterschrift"/>
    <w:basedOn w:val="Standard"/>
    <w:next w:val="Standard"/>
    <w:uiPriority w:val="28"/>
    <w:qFormat/>
    <w:rsid w:val="00680145"/>
    <w:pPr>
      <w:contextualSpacing w:val="0"/>
    </w:pPr>
    <w:rPr>
      <w:rFonts w:ascii="Frutiger LT Com 65 Bold" w:hAnsi="Frutiger LT Com 65 Bold"/>
      <w:sz w:val="16"/>
    </w:rPr>
  </w:style>
  <w:style w:type="character" w:customStyle="1" w:styleId="FuzeilefettZchn">
    <w:name w:val="Fußzeile_fett Zchn"/>
    <w:link w:val="Fuzeilefett"/>
    <w:uiPriority w:val="37"/>
    <w:rsid w:val="00992AFD"/>
    <w:rPr>
      <w:rFonts w:ascii="Frutiger LT Com 65 Bold" w:hAnsi="Frutiger LT Com 65 Bold"/>
      <w:sz w:val="16"/>
      <w:szCs w:val="24"/>
      <w:lang w:val="de-DE" w:eastAsia="de-DE"/>
    </w:rPr>
  </w:style>
  <w:style w:type="paragraph" w:styleId="Kopfzeile">
    <w:name w:val="header"/>
    <w:basedOn w:val="Standard"/>
    <w:semiHidden/>
    <w:rsid w:val="007846E9"/>
    <w:pPr>
      <w:tabs>
        <w:tab w:val="center" w:pos="4536"/>
        <w:tab w:val="right" w:pos="9072"/>
      </w:tabs>
    </w:pPr>
  </w:style>
  <w:style w:type="paragraph" w:styleId="Fuzeile">
    <w:name w:val="footer"/>
    <w:basedOn w:val="Standard"/>
    <w:link w:val="FuzeileZchn"/>
    <w:uiPriority w:val="36"/>
    <w:rsid w:val="00CF79EF"/>
    <w:pPr>
      <w:pBdr>
        <w:top w:val="single" w:sz="4" w:space="3" w:color="auto"/>
      </w:pBdr>
      <w:tabs>
        <w:tab w:val="center" w:pos="4536"/>
        <w:tab w:val="right" w:pos="9072"/>
      </w:tabs>
      <w:spacing w:after="0" w:line="220" w:lineRule="atLeast"/>
      <w:ind w:right="-2569"/>
      <w:contextualSpacing w:val="0"/>
    </w:pPr>
    <w:rPr>
      <w:sz w:val="16"/>
    </w:rPr>
  </w:style>
  <w:style w:type="paragraph" w:customStyle="1" w:styleId="Partnerlogo">
    <w:name w:val="#Partnerlogo"/>
    <w:basedOn w:val="Standard"/>
    <w:semiHidden/>
    <w:rsid w:val="007B03A9"/>
    <w:pPr>
      <w:framePr w:w="2688" w:h="1701" w:hRule="exact" w:wrap="notBeside" w:vAnchor="page" w:hAnchor="page" w:x="8075" w:y="13501"/>
      <w:pBdr>
        <w:top w:val="dashSmallGap" w:sz="4" w:space="1" w:color="auto"/>
      </w:pBdr>
    </w:pPr>
    <w:rPr>
      <w:rFonts w:ascii="Frutiger LT Com 75 Black" w:hAnsi="Frutiger LT Com 75 Black"/>
      <w:caps/>
      <w:spacing w:val="16"/>
      <w:sz w:val="16"/>
    </w:rPr>
  </w:style>
  <w:style w:type="table" w:styleId="Tabellenraster">
    <w:name w:val="Table Grid"/>
    <w:basedOn w:val="NormaleTabelle"/>
    <w:rsid w:val="00375218"/>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semiHidden/>
    <w:rsid w:val="006A2519"/>
    <w:rPr>
      <w:color w:val="0000FF"/>
      <w:u w:val="single"/>
    </w:rPr>
  </w:style>
  <w:style w:type="paragraph" w:styleId="Verzeichnis1">
    <w:name w:val="toc 1"/>
    <w:basedOn w:val="Standard"/>
    <w:next w:val="Standard"/>
    <w:autoRedefine/>
    <w:uiPriority w:val="39"/>
    <w:semiHidden/>
    <w:rsid w:val="007E2DA0"/>
    <w:pPr>
      <w:tabs>
        <w:tab w:val="left" w:leader="dot" w:pos="7697"/>
      </w:tabs>
      <w:spacing w:before="240" w:after="0"/>
      <w:contextualSpacing w:val="0"/>
    </w:pPr>
    <w:rPr>
      <w:rFonts w:ascii="Frutiger LT Com 65 Bold" w:hAnsi="Frutiger LT Com 65 Bold"/>
    </w:rPr>
  </w:style>
  <w:style w:type="paragraph" w:styleId="Verzeichnis2">
    <w:name w:val="toc 2"/>
    <w:basedOn w:val="Standard"/>
    <w:next w:val="Standard"/>
    <w:autoRedefine/>
    <w:uiPriority w:val="39"/>
    <w:semiHidden/>
    <w:rsid w:val="00D8734C"/>
    <w:pPr>
      <w:tabs>
        <w:tab w:val="left" w:leader="dot" w:pos="7697"/>
      </w:tabs>
      <w:spacing w:after="0"/>
      <w:contextualSpacing w:val="0"/>
    </w:pPr>
    <w:rPr>
      <w:noProof/>
    </w:rPr>
  </w:style>
  <w:style w:type="paragraph" w:styleId="Verzeichnis3">
    <w:name w:val="toc 3"/>
    <w:basedOn w:val="Standard"/>
    <w:next w:val="Standard"/>
    <w:autoRedefine/>
    <w:uiPriority w:val="39"/>
    <w:semiHidden/>
    <w:rsid w:val="00D8734C"/>
    <w:pPr>
      <w:tabs>
        <w:tab w:val="left" w:leader="dot" w:pos="7697"/>
      </w:tabs>
      <w:spacing w:after="0"/>
      <w:contextualSpacing w:val="0"/>
    </w:pPr>
  </w:style>
  <w:style w:type="paragraph" w:styleId="Verzeichnis4">
    <w:name w:val="toc 4"/>
    <w:basedOn w:val="Standard"/>
    <w:next w:val="Standard"/>
    <w:autoRedefine/>
    <w:semiHidden/>
    <w:rsid w:val="00D8734C"/>
    <w:pPr>
      <w:tabs>
        <w:tab w:val="left" w:leader="dot" w:pos="7697"/>
      </w:tabs>
      <w:spacing w:after="0"/>
      <w:contextualSpacing w:val="0"/>
    </w:pPr>
  </w:style>
  <w:style w:type="character" w:customStyle="1" w:styleId="berschrift1Zchn">
    <w:name w:val="Überschrift 1 Zchn"/>
    <w:link w:val="berschrift1"/>
    <w:uiPriority w:val="23"/>
    <w:semiHidden/>
    <w:rsid w:val="0020273F"/>
    <w:rPr>
      <w:rFonts w:ascii="Frutiger LT Com 65 Bold" w:hAnsi="Frutiger LT Com 65 Bold"/>
      <w:szCs w:val="24"/>
      <w:lang w:val="de-DE" w:eastAsia="de-DE"/>
    </w:rPr>
  </w:style>
  <w:style w:type="paragraph" w:styleId="Index1">
    <w:name w:val="index 1"/>
    <w:basedOn w:val="Standard"/>
    <w:next w:val="Standard"/>
    <w:autoRedefine/>
    <w:uiPriority w:val="99"/>
    <w:semiHidden/>
    <w:rsid w:val="006251E9"/>
    <w:pPr>
      <w:spacing w:after="480"/>
    </w:pPr>
  </w:style>
  <w:style w:type="paragraph" w:styleId="Indexberschrift">
    <w:name w:val="index heading"/>
    <w:basedOn w:val="Standard"/>
    <w:next w:val="Index1"/>
    <w:uiPriority w:val="99"/>
    <w:semiHidden/>
    <w:rsid w:val="006251E9"/>
    <w:rPr>
      <w:rFonts w:ascii="Arial" w:hAnsi="Arial" w:cs="Arial"/>
      <w:b/>
      <w:bCs/>
    </w:rPr>
  </w:style>
  <w:style w:type="paragraph" w:styleId="Verzeichnis5">
    <w:name w:val="toc 5"/>
    <w:basedOn w:val="Standard"/>
    <w:next w:val="Standard"/>
    <w:autoRedefine/>
    <w:semiHidden/>
    <w:rsid w:val="00933BBF"/>
    <w:pPr>
      <w:ind w:left="800"/>
    </w:pPr>
  </w:style>
  <w:style w:type="paragraph" w:styleId="Verzeichnis6">
    <w:name w:val="toc 6"/>
    <w:basedOn w:val="Standard"/>
    <w:next w:val="Standard"/>
    <w:autoRedefine/>
    <w:semiHidden/>
    <w:rsid w:val="00933BBF"/>
    <w:pPr>
      <w:ind w:left="1000"/>
    </w:pPr>
  </w:style>
  <w:style w:type="paragraph" w:styleId="Verzeichnis7">
    <w:name w:val="toc 7"/>
    <w:basedOn w:val="Standard"/>
    <w:next w:val="Standard"/>
    <w:autoRedefine/>
    <w:semiHidden/>
    <w:rsid w:val="00933BBF"/>
    <w:pPr>
      <w:ind w:left="1200"/>
    </w:pPr>
  </w:style>
  <w:style w:type="paragraph" w:styleId="Verzeichnis8">
    <w:name w:val="toc 8"/>
    <w:basedOn w:val="Standard"/>
    <w:next w:val="Standard"/>
    <w:autoRedefine/>
    <w:semiHidden/>
    <w:rsid w:val="00933BBF"/>
    <w:pPr>
      <w:ind w:left="1400"/>
    </w:pPr>
  </w:style>
  <w:style w:type="paragraph" w:styleId="Verzeichnis9">
    <w:name w:val="toc 9"/>
    <w:basedOn w:val="Standard"/>
    <w:next w:val="Standard"/>
    <w:autoRedefine/>
    <w:semiHidden/>
    <w:rsid w:val="00933BBF"/>
    <w:pPr>
      <w:ind w:left="1600"/>
    </w:pPr>
  </w:style>
  <w:style w:type="paragraph" w:customStyle="1" w:styleId="Hauptberschrift">
    <w:name w:val="#Hauptüberschrift"/>
    <w:basedOn w:val="berschrift1"/>
    <w:next w:val="Vorspann"/>
    <w:uiPriority w:val="3"/>
    <w:qFormat/>
    <w:rsid w:val="00D12D04"/>
    <w:pPr>
      <w:spacing w:before="0" w:line="350" w:lineRule="exact"/>
    </w:pPr>
    <w:rPr>
      <w:sz w:val="28"/>
    </w:rPr>
  </w:style>
  <w:style w:type="numbering" w:customStyle="1" w:styleId="Aufzhlung">
    <w:name w:val="#Aufzählung"/>
    <w:basedOn w:val="KeineListe"/>
    <w:rsid w:val="00D55BA9"/>
    <w:pPr>
      <w:numPr>
        <w:numId w:val="2"/>
      </w:numPr>
    </w:pPr>
  </w:style>
  <w:style w:type="table" w:customStyle="1" w:styleId="Tabelle">
    <w:name w:val="#Tabelle"/>
    <w:basedOn w:val="NormaleTabelle"/>
    <w:rsid w:val="00512BE9"/>
    <w:pPr>
      <w:spacing w:line="240" w:lineRule="exact"/>
    </w:pPr>
    <w:rPr>
      <w:rFonts w:ascii="Frutiger LT Com 45 Light" w:hAnsi="Frutiger LT Com 45 Light"/>
    </w:rPr>
    <w:tblPr>
      <w:tblStyleRowBandSize w:val="1"/>
      <w:tblBorders>
        <w:bottom w:val="dashSmallGap" w:sz="4" w:space="0" w:color="auto"/>
      </w:tblBorders>
      <w:tblCellMar>
        <w:top w:w="79" w:type="dxa"/>
        <w:left w:w="0" w:type="dxa"/>
        <w:bottom w:w="79" w:type="dxa"/>
      </w:tblCellMar>
    </w:tblPr>
    <w:tblStylePr w:type="firstRow">
      <w:rPr>
        <w:rFonts w:ascii="Frutiger LT Com 65 Bold" w:hAnsi="Frutiger LT Com 65 Bold"/>
        <w:color w:val="auto"/>
        <w:sz w:val="20"/>
      </w:rPr>
      <w:tblPr/>
      <w:tcPr>
        <w:tcBorders>
          <w:top w:val="nil"/>
          <w:left w:val="nil"/>
          <w:bottom w:val="single" w:sz="4" w:space="0" w:color="auto"/>
          <w:right w:val="nil"/>
          <w:insideH w:val="nil"/>
          <w:insideV w:val="nil"/>
        </w:tcBorders>
      </w:tcPr>
    </w:tblStylePr>
    <w:tblStylePr w:type="band1Horz">
      <w:rPr>
        <w:rFonts w:ascii="Frutiger LT Com 45 Light" w:hAnsi="Frutiger LT Com 45 Light"/>
        <w:sz w:val="20"/>
      </w:rPr>
      <w:tblPr/>
      <w:tcPr>
        <w:tcBorders>
          <w:bottom w:val="dashSmallGap" w:sz="4" w:space="0" w:color="auto"/>
          <w:insideH w:val="nil"/>
        </w:tcBorders>
      </w:tcPr>
    </w:tblStylePr>
    <w:tblStylePr w:type="band2Horz">
      <w:rPr>
        <w:rFonts w:ascii="Frutiger LT Com 45 Light" w:hAnsi="Frutiger LT Com 45 Light"/>
        <w:sz w:val="20"/>
      </w:rPr>
      <w:tblPr/>
      <w:tcPr>
        <w:tcBorders>
          <w:bottom w:val="dashSmallGap" w:sz="4" w:space="0" w:color="auto"/>
        </w:tcBorders>
      </w:tcPr>
    </w:tblStylePr>
  </w:style>
  <w:style w:type="paragraph" w:customStyle="1" w:styleId="TabelleKopf">
    <w:name w:val="#Tabelle Kopf"/>
    <w:basedOn w:val="Standard"/>
    <w:uiPriority w:val="49"/>
    <w:rsid w:val="00D500D4"/>
    <w:pPr>
      <w:spacing w:after="0"/>
      <w:contextualSpacing w:val="0"/>
    </w:pPr>
    <w:rPr>
      <w:rFonts w:ascii="Frutiger LT Com 65 Bold" w:hAnsi="Frutiger LT Com 65 Bold"/>
    </w:rPr>
  </w:style>
  <w:style w:type="paragraph" w:customStyle="1" w:styleId="TabelleBody">
    <w:name w:val="#Tabelle Body"/>
    <w:basedOn w:val="Standard"/>
    <w:uiPriority w:val="49"/>
    <w:rsid w:val="00D500D4"/>
    <w:pPr>
      <w:spacing w:after="0"/>
      <w:contextualSpacing w:val="0"/>
    </w:pPr>
  </w:style>
  <w:style w:type="paragraph" w:styleId="Funotentext">
    <w:name w:val="footnote text"/>
    <w:basedOn w:val="Standard"/>
    <w:semiHidden/>
    <w:rsid w:val="004D6823"/>
    <w:pPr>
      <w:pBdr>
        <w:top w:val="dashSmallGap" w:sz="4" w:space="4" w:color="auto"/>
      </w:pBdr>
      <w:tabs>
        <w:tab w:val="left" w:pos="227"/>
      </w:tabs>
      <w:spacing w:after="220" w:line="220" w:lineRule="exact"/>
      <w:ind w:left="113" w:hanging="113"/>
    </w:pPr>
    <w:rPr>
      <w:sz w:val="16"/>
    </w:rPr>
  </w:style>
  <w:style w:type="character" w:styleId="Funotenzeichen">
    <w:name w:val="footnote reference"/>
    <w:semiHidden/>
    <w:rsid w:val="00B713B3"/>
    <w:rPr>
      <w:sz w:val="18"/>
      <w:vertAlign w:val="superscript"/>
    </w:rPr>
  </w:style>
  <w:style w:type="paragraph" w:styleId="Dokumentstruktur">
    <w:name w:val="Document Map"/>
    <w:basedOn w:val="Standard"/>
    <w:semiHidden/>
    <w:rsid w:val="00B27338"/>
    <w:pPr>
      <w:shd w:val="clear" w:color="auto" w:fill="000080"/>
    </w:pPr>
    <w:rPr>
      <w:rFonts w:ascii="Tahoma" w:hAnsi="Tahoma" w:cs="Tahoma"/>
      <w:szCs w:val="20"/>
    </w:rPr>
  </w:style>
  <w:style w:type="paragraph" w:styleId="Abbildungsverzeichnis">
    <w:name w:val="table of figures"/>
    <w:basedOn w:val="Standard"/>
    <w:next w:val="Standard"/>
    <w:uiPriority w:val="99"/>
    <w:semiHidden/>
    <w:rsid w:val="00857E4F"/>
    <w:pPr>
      <w:tabs>
        <w:tab w:val="left" w:pos="851"/>
        <w:tab w:val="left" w:leader="dot" w:pos="7694"/>
      </w:tabs>
      <w:ind w:left="851" w:hanging="851"/>
    </w:pPr>
  </w:style>
  <w:style w:type="paragraph" w:customStyle="1" w:styleId="Tabellenunterschrift">
    <w:name w:val="#Tabellenunterschrift"/>
    <w:basedOn w:val="Bildunterschrift"/>
    <w:next w:val="Standard"/>
    <w:uiPriority w:val="29"/>
    <w:qFormat/>
    <w:rsid w:val="00EE3C5A"/>
    <w:rPr>
      <w:noProof/>
      <w:lang w:val="en-US" w:eastAsia="en-US"/>
    </w:rPr>
  </w:style>
  <w:style w:type="numbering" w:customStyle="1" w:styleId="AufzhlungPunkt">
    <w:name w:val="#Aufzählung Punkt"/>
    <w:basedOn w:val="KeineListe"/>
    <w:rsid w:val="00D55BA9"/>
    <w:pPr>
      <w:numPr>
        <w:numId w:val="4"/>
      </w:numPr>
    </w:pPr>
  </w:style>
  <w:style w:type="numbering" w:customStyle="1" w:styleId="AufzhlungStrich">
    <w:name w:val="#Aufzählung Strich"/>
    <w:basedOn w:val="AufzhlungPunkt"/>
    <w:rsid w:val="00D55BA9"/>
    <w:pPr>
      <w:numPr>
        <w:numId w:val="5"/>
      </w:numPr>
    </w:pPr>
  </w:style>
  <w:style w:type="paragraph" w:customStyle="1" w:styleId="Titel">
    <w:name w:val="#Titel"/>
    <w:basedOn w:val="Einrichtungszeile"/>
    <w:uiPriority w:val="2"/>
    <w:qFormat/>
    <w:rsid w:val="004E5059"/>
    <w:pPr>
      <w:framePr w:w="7467" w:h="1128" w:hRule="exact" w:wrap="notBeside" w:vAnchor="page" w:hAnchor="text" w:x="-27" w:y="3925"/>
      <w:spacing w:line="560" w:lineRule="atLeast"/>
    </w:pPr>
    <w:rPr>
      <w:spacing w:val="22"/>
      <w:sz w:val="48"/>
    </w:rPr>
  </w:style>
  <w:style w:type="paragraph" w:customStyle="1" w:styleId="Punkt-Liste">
    <w:name w:val="Punkt-Liste"/>
    <w:basedOn w:val="Standard"/>
    <w:semiHidden/>
    <w:rsid w:val="007508C5"/>
    <w:pPr>
      <w:numPr>
        <w:numId w:val="6"/>
      </w:numPr>
      <w:spacing w:after="0"/>
      <w:contextualSpacing w:val="0"/>
    </w:pPr>
    <w:rPr>
      <w:szCs w:val="20"/>
    </w:rPr>
  </w:style>
  <w:style w:type="paragraph" w:styleId="Listennummer2">
    <w:name w:val="List Number 2"/>
    <w:basedOn w:val="Standard"/>
    <w:semiHidden/>
    <w:rsid w:val="005D22AA"/>
    <w:pPr>
      <w:numPr>
        <w:numId w:val="1"/>
      </w:numPr>
    </w:pPr>
  </w:style>
  <w:style w:type="character" w:styleId="Seitenzahl">
    <w:name w:val="page number"/>
    <w:basedOn w:val="Absatz-Standardschriftart"/>
    <w:semiHidden/>
    <w:rsid w:val="00A30ABC"/>
  </w:style>
  <w:style w:type="paragraph" w:customStyle="1" w:styleId="Strich-Liste">
    <w:name w:val="Strich-Liste"/>
    <w:basedOn w:val="Punkt-Liste"/>
    <w:semiHidden/>
    <w:rsid w:val="007508C5"/>
    <w:pPr>
      <w:numPr>
        <w:numId w:val="7"/>
      </w:numPr>
    </w:pPr>
  </w:style>
  <w:style w:type="paragraph" w:customStyle="1" w:styleId="StandardmitAbstandnach">
    <w:name w:val="#Standard mit Abstand nach"/>
    <w:basedOn w:val="Standard"/>
    <w:uiPriority w:val="6"/>
    <w:qFormat/>
    <w:rsid w:val="007508C5"/>
    <w:pPr>
      <w:contextualSpacing w:val="0"/>
    </w:pPr>
    <w:rPr>
      <w:szCs w:val="20"/>
    </w:rPr>
  </w:style>
  <w:style w:type="paragraph" w:styleId="Liste">
    <w:name w:val="List"/>
    <w:basedOn w:val="Standard"/>
    <w:semiHidden/>
    <w:rsid w:val="00EE2E64"/>
    <w:pPr>
      <w:numPr>
        <w:numId w:val="8"/>
      </w:numPr>
      <w:spacing w:after="0"/>
      <w:contextualSpacing w:val="0"/>
    </w:pPr>
    <w:rPr>
      <w:szCs w:val="20"/>
    </w:rPr>
  </w:style>
  <w:style w:type="paragraph" w:styleId="Sprechblasentext">
    <w:name w:val="Balloon Text"/>
    <w:basedOn w:val="Standard"/>
    <w:link w:val="SprechblasentextZchn"/>
    <w:semiHidden/>
    <w:rsid w:val="00A27F80"/>
    <w:pPr>
      <w:spacing w:after="0" w:line="240" w:lineRule="auto"/>
    </w:pPr>
    <w:rPr>
      <w:rFonts w:ascii="Tahoma" w:hAnsi="Tahoma" w:cs="Tahoma"/>
      <w:sz w:val="16"/>
      <w:szCs w:val="16"/>
    </w:rPr>
  </w:style>
  <w:style w:type="character" w:customStyle="1" w:styleId="SprechblasentextZchn">
    <w:name w:val="Sprechblasentext Zchn"/>
    <w:link w:val="Sprechblasentext"/>
    <w:semiHidden/>
    <w:rsid w:val="000C5C65"/>
    <w:rPr>
      <w:rFonts w:ascii="Tahoma" w:hAnsi="Tahoma" w:cs="Tahoma"/>
      <w:sz w:val="16"/>
      <w:szCs w:val="16"/>
      <w:lang w:val="de-DE" w:eastAsia="de-DE"/>
    </w:rPr>
  </w:style>
  <w:style w:type="character" w:customStyle="1" w:styleId="mw-headline">
    <w:name w:val="mw-headline"/>
    <w:basedOn w:val="Absatz-Standardschriftart"/>
    <w:semiHidden/>
    <w:rsid w:val="00B172B6"/>
  </w:style>
  <w:style w:type="paragraph" w:styleId="Listenabsatz">
    <w:name w:val="List Paragraph"/>
    <w:basedOn w:val="Standard"/>
    <w:uiPriority w:val="34"/>
    <w:semiHidden/>
    <w:qFormat/>
    <w:rsid w:val="002F33B0"/>
    <w:pPr>
      <w:ind w:left="720"/>
    </w:pPr>
  </w:style>
  <w:style w:type="character" w:customStyle="1" w:styleId="editsection">
    <w:name w:val="editsection"/>
    <w:basedOn w:val="Absatz-Standardschriftart"/>
    <w:semiHidden/>
    <w:rsid w:val="00EB786C"/>
  </w:style>
  <w:style w:type="paragraph" w:styleId="StandardWeb">
    <w:name w:val="Normal (Web)"/>
    <w:basedOn w:val="Standard"/>
    <w:uiPriority w:val="99"/>
    <w:semiHidden/>
    <w:rsid w:val="00EB786C"/>
    <w:pPr>
      <w:spacing w:before="100" w:beforeAutospacing="1" w:after="100" w:afterAutospacing="1" w:line="240" w:lineRule="auto"/>
      <w:contextualSpacing w:val="0"/>
    </w:pPr>
    <w:rPr>
      <w:rFonts w:ascii="Times New Roman" w:hAnsi="Times New Roman"/>
      <w:sz w:val="24"/>
    </w:rPr>
  </w:style>
  <w:style w:type="paragraph" w:customStyle="1" w:styleId="LebenderKolumnentitel1">
    <w:name w:val="#Lebender Kolumnentitel 1"/>
    <w:basedOn w:val="Standard"/>
    <w:next w:val="LebenderKolumnentitel2"/>
    <w:link w:val="LebenderKolumnentitel1Zchn"/>
    <w:uiPriority w:val="11"/>
    <w:qFormat/>
    <w:rsid w:val="00E37911"/>
    <w:pPr>
      <w:framePr w:w="2342" w:wrap="around" w:vAnchor="page" w:hAnchor="margin" w:x="7695" w:y="4140"/>
      <w:pBdr>
        <w:top w:val="dashSmallGap" w:sz="4" w:space="2" w:color="auto"/>
        <w:bottom w:val="dashSmallGap" w:sz="4" w:space="2" w:color="auto"/>
      </w:pBdr>
      <w:tabs>
        <w:tab w:val="left" w:pos="0"/>
        <w:tab w:val="left" w:pos="57"/>
      </w:tabs>
      <w:spacing w:after="0" w:line="240" w:lineRule="exact"/>
      <w:contextualSpacing w:val="0"/>
    </w:pPr>
    <w:rPr>
      <w:rFonts w:ascii="Frutiger LT Com 65 Bold" w:hAnsi="Frutiger LT Com 65 Bold"/>
      <w:caps/>
      <w:noProof/>
      <w:spacing w:val="6"/>
      <w:sz w:val="16"/>
    </w:rPr>
  </w:style>
  <w:style w:type="character" w:customStyle="1" w:styleId="LebenderKolumnentitel1Zchn">
    <w:name w:val="#Lebender Kolumnentitel 1 Zchn"/>
    <w:link w:val="LebenderKolumnentitel1"/>
    <w:uiPriority w:val="11"/>
    <w:rsid w:val="00E37911"/>
    <w:rPr>
      <w:rFonts w:ascii="Frutiger LT Com 65 Bold" w:hAnsi="Frutiger LT Com 65 Bold"/>
      <w:caps/>
      <w:noProof/>
      <w:spacing w:val="6"/>
      <w:sz w:val="16"/>
      <w:szCs w:val="24"/>
      <w:lang w:val="de-DE" w:eastAsia="de-DE"/>
    </w:rPr>
  </w:style>
  <w:style w:type="paragraph" w:customStyle="1" w:styleId="Fuzeilehinten">
    <w:name w:val="Fußzeile_hinten"/>
    <w:basedOn w:val="Fuzeile"/>
    <w:uiPriority w:val="38"/>
    <w:semiHidden/>
    <w:qFormat/>
    <w:rsid w:val="00992AFD"/>
    <w:pPr>
      <w:framePr w:w="10036" w:wrap="notBeside" w:hAnchor="text" w:yAlign="bottom"/>
      <w:pBdr>
        <w:top w:val="none" w:sz="0" w:space="0" w:color="auto"/>
      </w:pBdr>
    </w:pPr>
    <w:rPr>
      <w:color w:val="FFFFFF" w:themeColor="background1"/>
    </w:rPr>
  </w:style>
  <w:style w:type="character" w:styleId="Platzhaltertext">
    <w:name w:val="Placeholder Text"/>
    <w:basedOn w:val="Absatz-Standardschriftart"/>
    <w:uiPriority w:val="99"/>
    <w:semiHidden/>
    <w:rsid w:val="008954C0"/>
    <w:rPr>
      <w:color w:val="808080"/>
    </w:rPr>
  </w:style>
  <w:style w:type="paragraph" w:customStyle="1" w:styleId="berschriftimText">
    <w:name w:val="#Überschrift im Text"/>
    <w:basedOn w:val="Standard"/>
    <w:next w:val="Standard"/>
    <w:uiPriority w:val="5"/>
    <w:qFormat/>
    <w:rsid w:val="0020273F"/>
    <w:pPr>
      <w:spacing w:before="480" w:line="240" w:lineRule="exact"/>
    </w:pPr>
    <w:rPr>
      <w:rFonts w:ascii="Frutiger LT Com 65 Bold" w:hAnsi="Frutiger LT Com 65 Bold"/>
    </w:rPr>
  </w:style>
  <w:style w:type="character" w:styleId="Kommentarzeichen">
    <w:name w:val="annotation reference"/>
    <w:basedOn w:val="Absatz-Standardschriftart"/>
    <w:semiHidden/>
    <w:rsid w:val="00C065DC"/>
    <w:rPr>
      <w:sz w:val="16"/>
      <w:szCs w:val="16"/>
    </w:rPr>
  </w:style>
  <w:style w:type="paragraph" w:styleId="Kommentartext">
    <w:name w:val="annotation text"/>
    <w:basedOn w:val="Standard"/>
    <w:link w:val="KommentartextZchn"/>
    <w:semiHidden/>
    <w:rsid w:val="00C065DC"/>
    <w:pPr>
      <w:spacing w:line="240" w:lineRule="auto"/>
    </w:pPr>
    <w:rPr>
      <w:szCs w:val="20"/>
    </w:rPr>
  </w:style>
  <w:style w:type="character" w:customStyle="1" w:styleId="KommentartextZchn">
    <w:name w:val="Kommentartext Zchn"/>
    <w:basedOn w:val="Absatz-Standardschriftart"/>
    <w:link w:val="Kommentartext"/>
    <w:semiHidden/>
    <w:rsid w:val="00C065DC"/>
    <w:rPr>
      <w:rFonts w:ascii="Frutiger LT Com 45 Light" w:hAnsi="Frutiger LT Com 45 Light"/>
      <w:lang w:val="de-DE" w:eastAsia="de-DE"/>
    </w:rPr>
  </w:style>
  <w:style w:type="paragraph" w:styleId="Kommentarthema">
    <w:name w:val="annotation subject"/>
    <w:basedOn w:val="Kommentartext"/>
    <w:next w:val="Kommentartext"/>
    <w:link w:val="KommentarthemaZchn"/>
    <w:semiHidden/>
    <w:rsid w:val="00C065DC"/>
    <w:rPr>
      <w:b/>
      <w:bCs/>
    </w:rPr>
  </w:style>
  <w:style w:type="character" w:customStyle="1" w:styleId="KommentarthemaZchn">
    <w:name w:val="Kommentarthema Zchn"/>
    <w:basedOn w:val="KommentartextZchn"/>
    <w:link w:val="Kommentarthema"/>
    <w:semiHidden/>
    <w:rsid w:val="00C065DC"/>
    <w:rPr>
      <w:rFonts w:ascii="Frutiger LT Com 45 Light" w:hAnsi="Frutiger LT Com 45 Light"/>
      <w:b/>
      <w:bCs/>
      <w:lang w:val="de-DE" w:eastAsia="de-DE"/>
    </w:rPr>
  </w:style>
  <w:style w:type="paragraph" w:styleId="berarbeitung">
    <w:name w:val="Revision"/>
    <w:hidden/>
    <w:uiPriority w:val="99"/>
    <w:semiHidden/>
    <w:rsid w:val="00F12FA5"/>
    <w:rPr>
      <w:rFonts w:ascii="Frutiger LT Com 45 Light" w:hAnsi="Frutiger LT Com 45 Light"/>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23"/>
    <w:lsdException w:name="heading 2" w:uiPriority="2" w:qFormat="1"/>
    <w:lsdException w:name="heading 3" w:uiPriority="2" w:qFormat="1"/>
    <w:lsdException w:name="heading 4" w:uiPriority="2" w:qFormat="1"/>
    <w:lsdException w:name="heading 5" w:qFormat="1"/>
    <w:lsdException w:name="heading 6" w:qFormat="1"/>
    <w:lsdException w:name="heading 7" w:qFormat="1"/>
    <w:lsdException w:name="heading 8" w:qFormat="1"/>
    <w:lsdException w:name="heading 9" w:qFormat="1"/>
    <w:lsdException w:name="index 1" w:uiPriority="99"/>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Normal Indent" w:semiHidden="1"/>
    <w:lsdException w:name="annotation text" w:semiHidden="1"/>
    <w:lsdException w:name="footer" w:uiPriority="36"/>
    <w:lsdException w:name="index heading" w:uiPriority="99"/>
    <w:lsdException w:name="caption" w:semiHidden="1" w:qFormat="1"/>
    <w:lsdException w:name="table of figures" w:uiPriority="99"/>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FollowedHyperlink" w:semiHidden="1"/>
    <w:lsdException w:name="Strong" w:semiHidden="1" w:qFormat="1"/>
    <w:lsdException w:name="Emphasis" w:semiHidden="1" w:qFormat="1"/>
    <w:lsdException w:name="Plain Text" w:semiHidden="1"/>
    <w:lsdException w:name="E-mail Signature"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atentStyles>
  <w:style w:type="paragraph" w:default="1" w:styleId="Standard">
    <w:name w:val="Normal"/>
    <w:aliases w:val="#Standard"/>
    <w:uiPriority w:val="5"/>
    <w:qFormat/>
    <w:rsid w:val="0020273F"/>
    <w:pPr>
      <w:spacing w:after="240" w:line="240" w:lineRule="atLeast"/>
      <w:contextualSpacing/>
    </w:pPr>
    <w:rPr>
      <w:rFonts w:ascii="Frutiger LT Com 45 Light" w:hAnsi="Frutiger LT Com 45 Light"/>
      <w:szCs w:val="24"/>
      <w:lang w:val="de-DE" w:eastAsia="de-DE"/>
    </w:rPr>
  </w:style>
  <w:style w:type="paragraph" w:styleId="berschrift1">
    <w:name w:val="heading 1"/>
    <w:basedOn w:val="Standard"/>
    <w:next w:val="Standard"/>
    <w:link w:val="berschrift1Zchn"/>
    <w:uiPriority w:val="23"/>
    <w:semiHidden/>
    <w:rsid w:val="00AE59AA"/>
    <w:pPr>
      <w:spacing w:before="480" w:line="240" w:lineRule="exact"/>
      <w:outlineLvl w:val="0"/>
    </w:pPr>
    <w:rPr>
      <w:rFonts w:ascii="Frutiger LT Com 65 Bold" w:hAnsi="Frutiger LT Com 65 Bold"/>
    </w:rPr>
  </w:style>
  <w:style w:type="paragraph" w:styleId="berschrift2">
    <w:name w:val="heading 2"/>
    <w:basedOn w:val="berschrift1"/>
    <w:next w:val="Standard"/>
    <w:uiPriority w:val="17"/>
    <w:semiHidden/>
    <w:qFormat/>
    <w:rsid w:val="006A3885"/>
    <w:pPr>
      <w:outlineLvl w:val="1"/>
    </w:pPr>
  </w:style>
  <w:style w:type="paragraph" w:styleId="berschrift3">
    <w:name w:val="heading 3"/>
    <w:basedOn w:val="berschrift2"/>
    <w:next w:val="Standard"/>
    <w:uiPriority w:val="19"/>
    <w:semiHidden/>
    <w:qFormat/>
    <w:rsid w:val="006A3885"/>
    <w:pPr>
      <w:outlineLvl w:val="2"/>
    </w:pPr>
  </w:style>
  <w:style w:type="paragraph" w:styleId="berschrift4">
    <w:name w:val="heading 4"/>
    <w:basedOn w:val="berschrift3"/>
    <w:next w:val="Standard"/>
    <w:uiPriority w:val="21"/>
    <w:semiHidden/>
    <w:qFormat/>
    <w:rsid w:val="006A3885"/>
    <w:pPr>
      <w:outlineLvl w:val="3"/>
    </w:pPr>
  </w:style>
  <w:style w:type="paragraph" w:styleId="berschrift5">
    <w:name w:val="heading 5"/>
    <w:basedOn w:val="berschrift4"/>
    <w:next w:val="Standard"/>
    <w:semiHidden/>
    <w:qFormat/>
    <w:rsid w:val="000C09C6"/>
    <w:pPr>
      <w:numPr>
        <w:ilvl w:val="4"/>
      </w:numPr>
      <w:outlineLvl w:val="4"/>
    </w:pPr>
  </w:style>
  <w:style w:type="paragraph" w:styleId="berschrift6">
    <w:name w:val="heading 6"/>
    <w:basedOn w:val="berschrift5"/>
    <w:next w:val="Standard"/>
    <w:semiHidden/>
    <w:qFormat/>
    <w:rsid w:val="000C09C6"/>
    <w:pPr>
      <w:numPr>
        <w:ilvl w:val="5"/>
      </w:numPr>
      <w:outlineLvl w:val="5"/>
    </w:pPr>
  </w:style>
  <w:style w:type="paragraph" w:styleId="berschrift7">
    <w:name w:val="heading 7"/>
    <w:basedOn w:val="berschrift4"/>
    <w:next w:val="Standard"/>
    <w:semiHidden/>
    <w:qFormat/>
    <w:rsid w:val="000C09C6"/>
    <w:pPr>
      <w:numPr>
        <w:ilvl w:val="6"/>
      </w:numPr>
      <w:outlineLvl w:val="6"/>
    </w:pPr>
  </w:style>
  <w:style w:type="paragraph" w:styleId="berschrift8">
    <w:name w:val="heading 8"/>
    <w:basedOn w:val="berschrift4"/>
    <w:next w:val="Standard"/>
    <w:semiHidden/>
    <w:qFormat/>
    <w:rsid w:val="000C09C6"/>
    <w:pPr>
      <w:numPr>
        <w:ilvl w:val="7"/>
      </w:numPr>
      <w:outlineLvl w:val="7"/>
    </w:pPr>
  </w:style>
  <w:style w:type="paragraph" w:styleId="berschrift9">
    <w:name w:val="heading 9"/>
    <w:basedOn w:val="berschrift4"/>
    <w:next w:val="Standard"/>
    <w:semiHidden/>
    <w:qFormat/>
    <w:rsid w:val="000C09C6"/>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richtungszeile">
    <w:name w:val="#Einrichtungszeile"/>
    <w:basedOn w:val="Standard"/>
    <w:rsid w:val="00194C67"/>
    <w:rPr>
      <w:rFonts w:ascii="Frutiger LT Com 65 Bold" w:hAnsi="Frutiger LT Com 65 Bold"/>
      <w:caps/>
      <w:spacing w:val="19"/>
      <w:sz w:val="16"/>
    </w:rPr>
  </w:style>
  <w:style w:type="paragraph" w:customStyle="1" w:styleId="Vorspann">
    <w:name w:val="#Vorspann"/>
    <w:basedOn w:val="Standard"/>
    <w:uiPriority w:val="7"/>
    <w:qFormat/>
    <w:rsid w:val="00AE59AA"/>
    <w:rPr>
      <w:rFonts w:ascii="Frutiger LT Com 65 Bold" w:hAnsi="Frutiger LT Com 65 Bold"/>
      <w:spacing w:val="-1"/>
    </w:rPr>
  </w:style>
  <w:style w:type="paragraph" w:customStyle="1" w:styleId="Fuzeilefett">
    <w:name w:val="Fußzeile_fett"/>
    <w:basedOn w:val="Fuzeile"/>
    <w:link w:val="FuzeilefettZchn"/>
    <w:uiPriority w:val="37"/>
    <w:qFormat/>
    <w:rsid w:val="00CC46D7"/>
    <w:rPr>
      <w:rFonts w:ascii="Frutiger LT Com 65 Bold" w:hAnsi="Frutiger LT Com 65 Bold"/>
    </w:rPr>
  </w:style>
  <w:style w:type="character" w:customStyle="1" w:styleId="FuzeileZchn">
    <w:name w:val="Fußzeile Zchn"/>
    <w:link w:val="Fuzeile"/>
    <w:uiPriority w:val="36"/>
    <w:rsid w:val="00992AFD"/>
    <w:rPr>
      <w:rFonts w:ascii="Frutiger LT Com 45 Light" w:hAnsi="Frutiger LT Com 45 Light"/>
      <w:sz w:val="16"/>
      <w:szCs w:val="24"/>
      <w:lang w:val="de-DE" w:eastAsia="de-DE"/>
    </w:rPr>
  </w:style>
  <w:style w:type="paragraph" w:customStyle="1" w:styleId="LebenderKolumnentitel2">
    <w:name w:val="#Lebender Kolumnentitel 2"/>
    <w:basedOn w:val="LebenderKolumnentitel1"/>
    <w:uiPriority w:val="11"/>
    <w:qFormat/>
    <w:rsid w:val="00205BDB"/>
    <w:pPr>
      <w:framePr w:wrap="around"/>
    </w:pPr>
    <w:rPr>
      <w:rFonts w:ascii="Frutiger LT Com 45 Light" w:hAnsi="Frutiger LT Com 45 Light"/>
      <w:caps w:val="0"/>
      <w:spacing w:val="0"/>
    </w:rPr>
  </w:style>
  <w:style w:type="paragraph" w:customStyle="1" w:styleId="Bildunterschrift">
    <w:name w:val="#Bildunterschrift"/>
    <w:basedOn w:val="Standard"/>
    <w:next w:val="Standard"/>
    <w:uiPriority w:val="28"/>
    <w:qFormat/>
    <w:rsid w:val="00680145"/>
    <w:pPr>
      <w:contextualSpacing w:val="0"/>
    </w:pPr>
    <w:rPr>
      <w:rFonts w:ascii="Frutiger LT Com 65 Bold" w:hAnsi="Frutiger LT Com 65 Bold"/>
      <w:sz w:val="16"/>
    </w:rPr>
  </w:style>
  <w:style w:type="character" w:customStyle="1" w:styleId="FuzeilefettZchn">
    <w:name w:val="Fußzeile_fett Zchn"/>
    <w:link w:val="Fuzeilefett"/>
    <w:uiPriority w:val="37"/>
    <w:rsid w:val="00992AFD"/>
    <w:rPr>
      <w:rFonts w:ascii="Frutiger LT Com 65 Bold" w:hAnsi="Frutiger LT Com 65 Bold"/>
      <w:sz w:val="16"/>
      <w:szCs w:val="24"/>
      <w:lang w:val="de-DE" w:eastAsia="de-DE"/>
    </w:rPr>
  </w:style>
  <w:style w:type="paragraph" w:styleId="Kopfzeile">
    <w:name w:val="header"/>
    <w:basedOn w:val="Standard"/>
    <w:semiHidden/>
    <w:rsid w:val="007846E9"/>
    <w:pPr>
      <w:tabs>
        <w:tab w:val="center" w:pos="4536"/>
        <w:tab w:val="right" w:pos="9072"/>
      </w:tabs>
    </w:pPr>
  </w:style>
  <w:style w:type="paragraph" w:styleId="Fuzeile">
    <w:name w:val="footer"/>
    <w:basedOn w:val="Standard"/>
    <w:link w:val="FuzeileZchn"/>
    <w:uiPriority w:val="36"/>
    <w:rsid w:val="00CF79EF"/>
    <w:pPr>
      <w:pBdr>
        <w:top w:val="single" w:sz="4" w:space="3" w:color="auto"/>
      </w:pBdr>
      <w:tabs>
        <w:tab w:val="center" w:pos="4536"/>
        <w:tab w:val="right" w:pos="9072"/>
      </w:tabs>
      <w:spacing w:after="0" w:line="220" w:lineRule="atLeast"/>
      <w:ind w:right="-2569"/>
      <w:contextualSpacing w:val="0"/>
    </w:pPr>
    <w:rPr>
      <w:sz w:val="16"/>
    </w:rPr>
  </w:style>
  <w:style w:type="paragraph" w:customStyle="1" w:styleId="Partnerlogo">
    <w:name w:val="#Partnerlogo"/>
    <w:basedOn w:val="Standard"/>
    <w:semiHidden/>
    <w:rsid w:val="007B03A9"/>
    <w:pPr>
      <w:framePr w:w="2688" w:h="1701" w:hRule="exact" w:wrap="notBeside" w:vAnchor="page" w:hAnchor="page" w:x="8075" w:y="13501"/>
      <w:pBdr>
        <w:top w:val="dashSmallGap" w:sz="4" w:space="1" w:color="auto"/>
      </w:pBdr>
    </w:pPr>
    <w:rPr>
      <w:rFonts w:ascii="Frutiger LT Com 75 Black" w:hAnsi="Frutiger LT Com 75 Black"/>
      <w:caps/>
      <w:spacing w:val="16"/>
      <w:sz w:val="16"/>
    </w:rPr>
  </w:style>
  <w:style w:type="table" w:styleId="Tabellenraster">
    <w:name w:val="Table Grid"/>
    <w:basedOn w:val="NormaleTabelle"/>
    <w:rsid w:val="00375218"/>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semiHidden/>
    <w:rsid w:val="006A2519"/>
    <w:rPr>
      <w:color w:val="0000FF"/>
      <w:u w:val="single"/>
    </w:rPr>
  </w:style>
  <w:style w:type="paragraph" w:styleId="Verzeichnis1">
    <w:name w:val="toc 1"/>
    <w:basedOn w:val="Standard"/>
    <w:next w:val="Standard"/>
    <w:autoRedefine/>
    <w:uiPriority w:val="39"/>
    <w:semiHidden/>
    <w:rsid w:val="007E2DA0"/>
    <w:pPr>
      <w:tabs>
        <w:tab w:val="left" w:leader="dot" w:pos="7697"/>
      </w:tabs>
      <w:spacing w:before="240" w:after="0"/>
      <w:contextualSpacing w:val="0"/>
    </w:pPr>
    <w:rPr>
      <w:rFonts w:ascii="Frutiger LT Com 65 Bold" w:hAnsi="Frutiger LT Com 65 Bold"/>
    </w:rPr>
  </w:style>
  <w:style w:type="paragraph" w:styleId="Verzeichnis2">
    <w:name w:val="toc 2"/>
    <w:basedOn w:val="Standard"/>
    <w:next w:val="Standard"/>
    <w:autoRedefine/>
    <w:uiPriority w:val="39"/>
    <w:semiHidden/>
    <w:rsid w:val="00D8734C"/>
    <w:pPr>
      <w:tabs>
        <w:tab w:val="left" w:leader="dot" w:pos="7697"/>
      </w:tabs>
      <w:spacing w:after="0"/>
      <w:contextualSpacing w:val="0"/>
    </w:pPr>
    <w:rPr>
      <w:noProof/>
    </w:rPr>
  </w:style>
  <w:style w:type="paragraph" w:styleId="Verzeichnis3">
    <w:name w:val="toc 3"/>
    <w:basedOn w:val="Standard"/>
    <w:next w:val="Standard"/>
    <w:autoRedefine/>
    <w:uiPriority w:val="39"/>
    <w:semiHidden/>
    <w:rsid w:val="00D8734C"/>
    <w:pPr>
      <w:tabs>
        <w:tab w:val="left" w:leader="dot" w:pos="7697"/>
      </w:tabs>
      <w:spacing w:after="0"/>
      <w:contextualSpacing w:val="0"/>
    </w:pPr>
  </w:style>
  <w:style w:type="paragraph" w:styleId="Verzeichnis4">
    <w:name w:val="toc 4"/>
    <w:basedOn w:val="Standard"/>
    <w:next w:val="Standard"/>
    <w:autoRedefine/>
    <w:semiHidden/>
    <w:rsid w:val="00D8734C"/>
    <w:pPr>
      <w:tabs>
        <w:tab w:val="left" w:leader="dot" w:pos="7697"/>
      </w:tabs>
      <w:spacing w:after="0"/>
      <w:contextualSpacing w:val="0"/>
    </w:pPr>
  </w:style>
  <w:style w:type="character" w:customStyle="1" w:styleId="berschrift1Zchn">
    <w:name w:val="Überschrift 1 Zchn"/>
    <w:link w:val="berschrift1"/>
    <w:uiPriority w:val="23"/>
    <w:semiHidden/>
    <w:rsid w:val="0020273F"/>
    <w:rPr>
      <w:rFonts w:ascii="Frutiger LT Com 65 Bold" w:hAnsi="Frutiger LT Com 65 Bold"/>
      <w:szCs w:val="24"/>
      <w:lang w:val="de-DE" w:eastAsia="de-DE"/>
    </w:rPr>
  </w:style>
  <w:style w:type="paragraph" w:styleId="Index1">
    <w:name w:val="index 1"/>
    <w:basedOn w:val="Standard"/>
    <w:next w:val="Standard"/>
    <w:autoRedefine/>
    <w:uiPriority w:val="99"/>
    <w:semiHidden/>
    <w:rsid w:val="006251E9"/>
    <w:pPr>
      <w:spacing w:after="480"/>
    </w:pPr>
  </w:style>
  <w:style w:type="paragraph" w:styleId="Indexberschrift">
    <w:name w:val="index heading"/>
    <w:basedOn w:val="Standard"/>
    <w:next w:val="Index1"/>
    <w:uiPriority w:val="99"/>
    <w:semiHidden/>
    <w:rsid w:val="006251E9"/>
    <w:rPr>
      <w:rFonts w:ascii="Arial" w:hAnsi="Arial" w:cs="Arial"/>
      <w:b/>
      <w:bCs/>
    </w:rPr>
  </w:style>
  <w:style w:type="paragraph" w:styleId="Verzeichnis5">
    <w:name w:val="toc 5"/>
    <w:basedOn w:val="Standard"/>
    <w:next w:val="Standard"/>
    <w:autoRedefine/>
    <w:semiHidden/>
    <w:rsid w:val="00933BBF"/>
    <w:pPr>
      <w:ind w:left="800"/>
    </w:pPr>
  </w:style>
  <w:style w:type="paragraph" w:styleId="Verzeichnis6">
    <w:name w:val="toc 6"/>
    <w:basedOn w:val="Standard"/>
    <w:next w:val="Standard"/>
    <w:autoRedefine/>
    <w:semiHidden/>
    <w:rsid w:val="00933BBF"/>
    <w:pPr>
      <w:ind w:left="1000"/>
    </w:pPr>
  </w:style>
  <w:style w:type="paragraph" w:styleId="Verzeichnis7">
    <w:name w:val="toc 7"/>
    <w:basedOn w:val="Standard"/>
    <w:next w:val="Standard"/>
    <w:autoRedefine/>
    <w:semiHidden/>
    <w:rsid w:val="00933BBF"/>
    <w:pPr>
      <w:ind w:left="1200"/>
    </w:pPr>
  </w:style>
  <w:style w:type="paragraph" w:styleId="Verzeichnis8">
    <w:name w:val="toc 8"/>
    <w:basedOn w:val="Standard"/>
    <w:next w:val="Standard"/>
    <w:autoRedefine/>
    <w:semiHidden/>
    <w:rsid w:val="00933BBF"/>
    <w:pPr>
      <w:ind w:left="1400"/>
    </w:pPr>
  </w:style>
  <w:style w:type="paragraph" w:styleId="Verzeichnis9">
    <w:name w:val="toc 9"/>
    <w:basedOn w:val="Standard"/>
    <w:next w:val="Standard"/>
    <w:autoRedefine/>
    <w:semiHidden/>
    <w:rsid w:val="00933BBF"/>
    <w:pPr>
      <w:ind w:left="1600"/>
    </w:pPr>
  </w:style>
  <w:style w:type="paragraph" w:customStyle="1" w:styleId="Hauptberschrift">
    <w:name w:val="#Hauptüberschrift"/>
    <w:basedOn w:val="berschrift1"/>
    <w:next w:val="Vorspann"/>
    <w:uiPriority w:val="3"/>
    <w:qFormat/>
    <w:rsid w:val="00D12D04"/>
    <w:pPr>
      <w:spacing w:before="0" w:line="350" w:lineRule="exact"/>
    </w:pPr>
    <w:rPr>
      <w:sz w:val="28"/>
    </w:rPr>
  </w:style>
  <w:style w:type="numbering" w:customStyle="1" w:styleId="Aufzhlung">
    <w:name w:val="#Aufzählung"/>
    <w:basedOn w:val="KeineListe"/>
    <w:rsid w:val="00D55BA9"/>
    <w:pPr>
      <w:numPr>
        <w:numId w:val="2"/>
      </w:numPr>
    </w:pPr>
  </w:style>
  <w:style w:type="table" w:customStyle="1" w:styleId="Tabelle">
    <w:name w:val="#Tabelle"/>
    <w:basedOn w:val="NormaleTabelle"/>
    <w:rsid w:val="00512BE9"/>
    <w:pPr>
      <w:spacing w:line="240" w:lineRule="exact"/>
    </w:pPr>
    <w:rPr>
      <w:rFonts w:ascii="Frutiger LT Com 45 Light" w:hAnsi="Frutiger LT Com 45 Light"/>
    </w:rPr>
    <w:tblPr>
      <w:tblStyleRowBandSize w:val="1"/>
      <w:tblBorders>
        <w:bottom w:val="dashSmallGap" w:sz="4" w:space="0" w:color="auto"/>
      </w:tblBorders>
      <w:tblCellMar>
        <w:top w:w="79" w:type="dxa"/>
        <w:left w:w="0" w:type="dxa"/>
        <w:bottom w:w="79" w:type="dxa"/>
      </w:tblCellMar>
    </w:tblPr>
    <w:tblStylePr w:type="firstRow">
      <w:rPr>
        <w:rFonts w:ascii="Frutiger LT Com 65 Bold" w:hAnsi="Frutiger LT Com 65 Bold"/>
        <w:color w:val="auto"/>
        <w:sz w:val="20"/>
      </w:rPr>
      <w:tblPr/>
      <w:tcPr>
        <w:tcBorders>
          <w:top w:val="nil"/>
          <w:left w:val="nil"/>
          <w:bottom w:val="single" w:sz="4" w:space="0" w:color="auto"/>
          <w:right w:val="nil"/>
          <w:insideH w:val="nil"/>
          <w:insideV w:val="nil"/>
        </w:tcBorders>
      </w:tcPr>
    </w:tblStylePr>
    <w:tblStylePr w:type="band1Horz">
      <w:rPr>
        <w:rFonts w:ascii="Frutiger LT Com 45 Light" w:hAnsi="Frutiger LT Com 45 Light"/>
        <w:sz w:val="20"/>
      </w:rPr>
      <w:tblPr/>
      <w:tcPr>
        <w:tcBorders>
          <w:bottom w:val="dashSmallGap" w:sz="4" w:space="0" w:color="auto"/>
          <w:insideH w:val="nil"/>
        </w:tcBorders>
      </w:tcPr>
    </w:tblStylePr>
    <w:tblStylePr w:type="band2Horz">
      <w:rPr>
        <w:rFonts w:ascii="Frutiger LT Com 45 Light" w:hAnsi="Frutiger LT Com 45 Light"/>
        <w:sz w:val="20"/>
      </w:rPr>
      <w:tblPr/>
      <w:tcPr>
        <w:tcBorders>
          <w:bottom w:val="dashSmallGap" w:sz="4" w:space="0" w:color="auto"/>
        </w:tcBorders>
      </w:tcPr>
    </w:tblStylePr>
  </w:style>
  <w:style w:type="paragraph" w:customStyle="1" w:styleId="TabelleKopf">
    <w:name w:val="#Tabelle Kopf"/>
    <w:basedOn w:val="Standard"/>
    <w:uiPriority w:val="49"/>
    <w:rsid w:val="00D500D4"/>
    <w:pPr>
      <w:spacing w:after="0"/>
      <w:contextualSpacing w:val="0"/>
    </w:pPr>
    <w:rPr>
      <w:rFonts w:ascii="Frutiger LT Com 65 Bold" w:hAnsi="Frutiger LT Com 65 Bold"/>
    </w:rPr>
  </w:style>
  <w:style w:type="paragraph" w:customStyle="1" w:styleId="TabelleBody">
    <w:name w:val="#Tabelle Body"/>
    <w:basedOn w:val="Standard"/>
    <w:uiPriority w:val="49"/>
    <w:rsid w:val="00D500D4"/>
    <w:pPr>
      <w:spacing w:after="0"/>
      <w:contextualSpacing w:val="0"/>
    </w:pPr>
  </w:style>
  <w:style w:type="paragraph" w:styleId="Funotentext">
    <w:name w:val="footnote text"/>
    <w:basedOn w:val="Standard"/>
    <w:semiHidden/>
    <w:rsid w:val="004D6823"/>
    <w:pPr>
      <w:pBdr>
        <w:top w:val="dashSmallGap" w:sz="4" w:space="4" w:color="auto"/>
      </w:pBdr>
      <w:tabs>
        <w:tab w:val="left" w:pos="227"/>
      </w:tabs>
      <w:spacing w:after="220" w:line="220" w:lineRule="exact"/>
      <w:ind w:left="113" w:hanging="113"/>
    </w:pPr>
    <w:rPr>
      <w:sz w:val="16"/>
    </w:rPr>
  </w:style>
  <w:style w:type="character" w:styleId="Funotenzeichen">
    <w:name w:val="footnote reference"/>
    <w:semiHidden/>
    <w:rsid w:val="00B713B3"/>
    <w:rPr>
      <w:sz w:val="18"/>
      <w:vertAlign w:val="superscript"/>
    </w:rPr>
  </w:style>
  <w:style w:type="paragraph" w:styleId="Dokumentstruktur">
    <w:name w:val="Document Map"/>
    <w:basedOn w:val="Standard"/>
    <w:semiHidden/>
    <w:rsid w:val="00B27338"/>
    <w:pPr>
      <w:shd w:val="clear" w:color="auto" w:fill="000080"/>
    </w:pPr>
    <w:rPr>
      <w:rFonts w:ascii="Tahoma" w:hAnsi="Tahoma" w:cs="Tahoma"/>
      <w:szCs w:val="20"/>
    </w:rPr>
  </w:style>
  <w:style w:type="paragraph" w:styleId="Abbildungsverzeichnis">
    <w:name w:val="table of figures"/>
    <w:basedOn w:val="Standard"/>
    <w:next w:val="Standard"/>
    <w:uiPriority w:val="99"/>
    <w:semiHidden/>
    <w:rsid w:val="00857E4F"/>
    <w:pPr>
      <w:tabs>
        <w:tab w:val="left" w:pos="851"/>
        <w:tab w:val="left" w:leader="dot" w:pos="7694"/>
      </w:tabs>
      <w:ind w:left="851" w:hanging="851"/>
    </w:pPr>
  </w:style>
  <w:style w:type="paragraph" w:customStyle="1" w:styleId="Tabellenunterschrift">
    <w:name w:val="#Tabellenunterschrift"/>
    <w:basedOn w:val="Bildunterschrift"/>
    <w:next w:val="Standard"/>
    <w:uiPriority w:val="29"/>
    <w:qFormat/>
    <w:rsid w:val="00EE3C5A"/>
    <w:rPr>
      <w:noProof/>
      <w:lang w:val="en-US" w:eastAsia="en-US"/>
    </w:rPr>
  </w:style>
  <w:style w:type="numbering" w:customStyle="1" w:styleId="AufzhlungPunkt">
    <w:name w:val="#Aufzählung Punkt"/>
    <w:basedOn w:val="KeineListe"/>
    <w:rsid w:val="00D55BA9"/>
    <w:pPr>
      <w:numPr>
        <w:numId w:val="4"/>
      </w:numPr>
    </w:pPr>
  </w:style>
  <w:style w:type="numbering" w:customStyle="1" w:styleId="AufzhlungStrich">
    <w:name w:val="#Aufzählung Strich"/>
    <w:basedOn w:val="AufzhlungPunkt"/>
    <w:rsid w:val="00D55BA9"/>
    <w:pPr>
      <w:numPr>
        <w:numId w:val="5"/>
      </w:numPr>
    </w:pPr>
  </w:style>
  <w:style w:type="paragraph" w:customStyle="1" w:styleId="Titel">
    <w:name w:val="#Titel"/>
    <w:basedOn w:val="Einrichtungszeile"/>
    <w:uiPriority w:val="2"/>
    <w:qFormat/>
    <w:rsid w:val="004E5059"/>
    <w:pPr>
      <w:framePr w:w="7467" w:h="1128" w:hRule="exact" w:wrap="notBeside" w:vAnchor="page" w:hAnchor="text" w:x="-27" w:y="3925"/>
      <w:spacing w:line="560" w:lineRule="atLeast"/>
    </w:pPr>
    <w:rPr>
      <w:spacing w:val="22"/>
      <w:sz w:val="48"/>
    </w:rPr>
  </w:style>
  <w:style w:type="paragraph" w:customStyle="1" w:styleId="Punkt-Liste">
    <w:name w:val="Punkt-Liste"/>
    <w:basedOn w:val="Standard"/>
    <w:semiHidden/>
    <w:rsid w:val="007508C5"/>
    <w:pPr>
      <w:numPr>
        <w:numId w:val="6"/>
      </w:numPr>
      <w:spacing w:after="0"/>
      <w:contextualSpacing w:val="0"/>
    </w:pPr>
    <w:rPr>
      <w:szCs w:val="20"/>
    </w:rPr>
  </w:style>
  <w:style w:type="paragraph" w:styleId="Listennummer2">
    <w:name w:val="List Number 2"/>
    <w:basedOn w:val="Standard"/>
    <w:semiHidden/>
    <w:rsid w:val="005D22AA"/>
    <w:pPr>
      <w:numPr>
        <w:numId w:val="1"/>
      </w:numPr>
    </w:pPr>
  </w:style>
  <w:style w:type="character" w:styleId="Seitenzahl">
    <w:name w:val="page number"/>
    <w:basedOn w:val="Absatz-Standardschriftart"/>
    <w:semiHidden/>
    <w:rsid w:val="00A30ABC"/>
  </w:style>
  <w:style w:type="paragraph" w:customStyle="1" w:styleId="Strich-Liste">
    <w:name w:val="Strich-Liste"/>
    <w:basedOn w:val="Punkt-Liste"/>
    <w:semiHidden/>
    <w:rsid w:val="007508C5"/>
    <w:pPr>
      <w:numPr>
        <w:numId w:val="7"/>
      </w:numPr>
    </w:pPr>
  </w:style>
  <w:style w:type="paragraph" w:customStyle="1" w:styleId="StandardmitAbstandnach">
    <w:name w:val="#Standard mit Abstand nach"/>
    <w:basedOn w:val="Standard"/>
    <w:uiPriority w:val="6"/>
    <w:qFormat/>
    <w:rsid w:val="007508C5"/>
    <w:pPr>
      <w:contextualSpacing w:val="0"/>
    </w:pPr>
    <w:rPr>
      <w:szCs w:val="20"/>
    </w:rPr>
  </w:style>
  <w:style w:type="paragraph" w:styleId="Liste">
    <w:name w:val="List"/>
    <w:basedOn w:val="Standard"/>
    <w:semiHidden/>
    <w:rsid w:val="00EE2E64"/>
    <w:pPr>
      <w:numPr>
        <w:numId w:val="8"/>
      </w:numPr>
      <w:spacing w:after="0"/>
      <w:contextualSpacing w:val="0"/>
    </w:pPr>
    <w:rPr>
      <w:szCs w:val="20"/>
    </w:rPr>
  </w:style>
  <w:style w:type="paragraph" w:styleId="Sprechblasentext">
    <w:name w:val="Balloon Text"/>
    <w:basedOn w:val="Standard"/>
    <w:link w:val="SprechblasentextZchn"/>
    <w:semiHidden/>
    <w:rsid w:val="00A27F80"/>
    <w:pPr>
      <w:spacing w:after="0" w:line="240" w:lineRule="auto"/>
    </w:pPr>
    <w:rPr>
      <w:rFonts w:ascii="Tahoma" w:hAnsi="Tahoma" w:cs="Tahoma"/>
      <w:sz w:val="16"/>
      <w:szCs w:val="16"/>
    </w:rPr>
  </w:style>
  <w:style w:type="character" w:customStyle="1" w:styleId="SprechblasentextZchn">
    <w:name w:val="Sprechblasentext Zchn"/>
    <w:link w:val="Sprechblasentext"/>
    <w:semiHidden/>
    <w:rsid w:val="000C5C65"/>
    <w:rPr>
      <w:rFonts w:ascii="Tahoma" w:hAnsi="Tahoma" w:cs="Tahoma"/>
      <w:sz w:val="16"/>
      <w:szCs w:val="16"/>
      <w:lang w:val="de-DE" w:eastAsia="de-DE"/>
    </w:rPr>
  </w:style>
  <w:style w:type="character" w:customStyle="1" w:styleId="mw-headline">
    <w:name w:val="mw-headline"/>
    <w:basedOn w:val="Absatz-Standardschriftart"/>
    <w:semiHidden/>
    <w:rsid w:val="00B172B6"/>
  </w:style>
  <w:style w:type="paragraph" w:styleId="Listenabsatz">
    <w:name w:val="List Paragraph"/>
    <w:basedOn w:val="Standard"/>
    <w:uiPriority w:val="34"/>
    <w:semiHidden/>
    <w:qFormat/>
    <w:rsid w:val="002F33B0"/>
    <w:pPr>
      <w:ind w:left="720"/>
    </w:pPr>
  </w:style>
  <w:style w:type="character" w:customStyle="1" w:styleId="editsection">
    <w:name w:val="editsection"/>
    <w:basedOn w:val="Absatz-Standardschriftart"/>
    <w:semiHidden/>
    <w:rsid w:val="00EB786C"/>
  </w:style>
  <w:style w:type="paragraph" w:styleId="StandardWeb">
    <w:name w:val="Normal (Web)"/>
    <w:basedOn w:val="Standard"/>
    <w:uiPriority w:val="99"/>
    <w:semiHidden/>
    <w:rsid w:val="00EB786C"/>
    <w:pPr>
      <w:spacing w:before="100" w:beforeAutospacing="1" w:after="100" w:afterAutospacing="1" w:line="240" w:lineRule="auto"/>
      <w:contextualSpacing w:val="0"/>
    </w:pPr>
    <w:rPr>
      <w:rFonts w:ascii="Times New Roman" w:hAnsi="Times New Roman"/>
      <w:sz w:val="24"/>
    </w:rPr>
  </w:style>
  <w:style w:type="paragraph" w:customStyle="1" w:styleId="LebenderKolumnentitel1">
    <w:name w:val="#Lebender Kolumnentitel 1"/>
    <w:basedOn w:val="Standard"/>
    <w:next w:val="LebenderKolumnentitel2"/>
    <w:link w:val="LebenderKolumnentitel1Zchn"/>
    <w:uiPriority w:val="11"/>
    <w:qFormat/>
    <w:rsid w:val="00E37911"/>
    <w:pPr>
      <w:framePr w:w="2342" w:wrap="around" w:vAnchor="page" w:hAnchor="margin" w:x="7695" w:y="4140"/>
      <w:pBdr>
        <w:top w:val="dashSmallGap" w:sz="4" w:space="2" w:color="auto"/>
        <w:bottom w:val="dashSmallGap" w:sz="4" w:space="2" w:color="auto"/>
      </w:pBdr>
      <w:tabs>
        <w:tab w:val="left" w:pos="0"/>
        <w:tab w:val="left" w:pos="57"/>
      </w:tabs>
      <w:spacing w:after="0" w:line="240" w:lineRule="exact"/>
      <w:contextualSpacing w:val="0"/>
    </w:pPr>
    <w:rPr>
      <w:rFonts w:ascii="Frutiger LT Com 65 Bold" w:hAnsi="Frutiger LT Com 65 Bold"/>
      <w:caps/>
      <w:noProof/>
      <w:spacing w:val="6"/>
      <w:sz w:val="16"/>
    </w:rPr>
  </w:style>
  <w:style w:type="character" w:customStyle="1" w:styleId="LebenderKolumnentitel1Zchn">
    <w:name w:val="#Lebender Kolumnentitel 1 Zchn"/>
    <w:link w:val="LebenderKolumnentitel1"/>
    <w:uiPriority w:val="11"/>
    <w:rsid w:val="00E37911"/>
    <w:rPr>
      <w:rFonts w:ascii="Frutiger LT Com 65 Bold" w:hAnsi="Frutiger LT Com 65 Bold"/>
      <w:caps/>
      <w:noProof/>
      <w:spacing w:val="6"/>
      <w:sz w:val="16"/>
      <w:szCs w:val="24"/>
      <w:lang w:val="de-DE" w:eastAsia="de-DE"/>
    </w:rPr>
  </w:style>
  <w:style w:type="paragraph" w:customStyle="1" w:styleId="Fuzeilehinten">
    <w:name w:val="Fußzeile_hinten"/>
    <w:basedOn w:val="Fuzeile"/>
    <w:uiPriority w:val="38"/>
    <w:semiHidden/>
    <w:qFormat/>
    <w:rsid w:val="00992AFD"/>
    <w:pPr>
      <w:framePr w:w="10036" w:wrap="notBeside" w:hAnchor="text" w:yAlign="bottom"/>
      <w:pBdr>
        <w:top w:val="none" w:sz="0" w:space="0" w:color="auto"/>
      </w:pBdr>
    </w:pPr>
    <w:rPr>
      <w:color w:val="FFFFFF" w:themeColor="background1"/>
    </w:rPr>
  </w:style>
  <w:style w:type="character" w:styleId="Platzhaltertext">
    <w:name w:val="Placeholder Text"/>
    <w:basedOn w:val="Absatz-Standardschriftart"/>
    <w:uiPriority w:val="99"/>
    <w:semiHidden/>
    <w:rsid w:val="008954C0"/>
    <w:rPr>
      <w:color w:val="808080"/>
    </w:rPr>
  </w:style>
  <w:style w:type="paragraph" w:customStyle="1" w:styleId="berschriftimText">
    <w:name w:val="#Überschrift im Text"/>
    <w:basedOn w:val="Standard"/>
    <w:next w:val="Standard"/>
    <w:uiPriority w:val="5"/>
    <w:qFormat/>
    <w:rsid w:val="0020273F"/>
    <w:pPr>
      <w:spacing w:before="480" w:line="240" w:lineRule="exact"/>
    </w:pPr>
    <w:rPr>
      <w:rFonts w:ascii="Frutiger LT Com 65 Bold" w:hAnsi="Frutiger LT Com 65 Bold"/>
    </w:rPr>
  </w:style>
  <w:style w:type="character" w:styleId="Kommentarzeichen">
    <w:name w:val="annotation reference"/>
    <w:basedOn w:val="Absatz-Standardschriftart"/>
    <w:semiHidden/>
    <w:rsid w:val="00C065DC"/>
    <w:rPr>
      <w:sz w:val="16"/>
      <w:szCs w:val="16"/>
    </w:rPr>
  </w:style>
  <w:style w:type="paragraph" w:styleId="Kommentartext">
    <w:name w:val="annotation text"/>
    <w:basedOn w:val="Standard"/>
    <w:link w:val="KommentartextZchn"/>
    <w:semiHidden/>
    <w:rsid w:val="00C065DC"/>
    <w:pPr>
      <w:spacing w:line="240" w:lineRule="auto"/>
    </w:pPr>
    <w:rPr>
      <w:szCs w:val="20"/>
    </w:rPr>
  </w:style>
  <w:style w:type="character" w:customStyle="1" w:styleId="KommentartextZchn">
    <w:name w:val="Kommentartext Zchn"/>
    <w:basedOn w:val="Absatz-Standardschriftart"/>
    <w:link w:val="Kommentartext"/>
    <w:semiHidden/>
    <w:rsid w:val="00C065DC"/>
    <w:rPr>
      <w:rFonts w:ascii="Frutiger LT Com 45 Light" w:hAnsi="Frutiger LT Com 45 Light"/>
      <w:lang w:val="de-DE" w:eastAsia="de-DE"/>
    </w:rPr>
  </w:style>
  <w:style w:type="paragraph" w:styleId="Kommentarthema">
    <w:name w:val="annotation subject"/>
    <w:basedOn w:val="Kommentartext"/>
    <w:next w:val="Kommentartext"/>
    <w:link w:val="KommentarthemaZchn"/>
    <w:semiHidden/>
    <w:rsid w:val="00C065DC"/>
    <w:rPr>
      <w:b/>
      <w:bCs/>
    </w:rPr>
  </w:style>
  <w:style w:type="character" w:customStyle="1" w:styleId="KommentarthemaZchn">
    <w:name w:val="Kommentarthema Zchn"/>
    <w:basedOn w:val="KommentartextZchn"/>
    <w:link w:val="Kommentarthema"/>
    <w:semiHidden/>
    <w:rsid w:val="00C065DC"/>
    <w:rPr>
      <w:rFonts w:ascii="Frutiger LT Com 45 Light" w:hAnsi="Frutiger LT Com 45 Light"/>
      <w:b/>
      <w:bCs/>
      <w:lang w:val="de-DE" w:eastAsia="de-DE"/>
    </w:rPr>
  </w:style>
  <w:style w:type="paragraph" w:styleId="berarbeitung">
    <w:name w:val="Revision"/>
    <w:hidden/>
    <w:uiPriority w:val="99"/>
    <w:semiHidden/>
    <w:rsid w:val="00F12FA5"/>
    <w:rPr>
      <w:rFonts w:ascii="Frutiger LT Com 45 Light" w:hAnsi="Frutiger LT Com 45 Light"/>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815584">
      <w:bodyDiv w:val="1"/>
      <w:marLeft w:val="0"/>
      <w:marRight w:val="0"/>
      <w:marTop w:val="0"/>
      <w:marBottom w:val="0"/>
      <w:divBdr>
        <w:top w:val="none" w:sz="0" w:space="0" w:color="auto"/>
        <w:left w:val="none" w:sz="0" w:space="0" w:color="auto"/>
        <w:bottom w:val="none" w:sz="0" w:space="0" w:color="auto"/>
        <w:right w:val="none" w:sz="0" w:space="0" w:color="auto"/>
      </w:divBdr>
    </w:div>
    <w:div w:id="196622277">
      <w:bodyDiv w:val="1"/>
      <w:marLeft w:val="0"/>
      <w:marRight w:val="0"/>
      <w:marTop w:val="0"/>
      <w:marBottom w:val="0"/>
      <w:divBdr>
        <w:top w:val="none" w:sz="0" w:space="0" w:color="auto"/>
        <w:left w:val="none" w:sz="0" w:space="0" w:color="auto"/>
        <w:bottom w:val="none" w:sz="0" w:space="0" w:color="auto"/>
        <w:right w:val="none" w:sz="0" w:space="0" w:color="auto"/>
      </w:divBdr>
      <w:divsChild>
        <w:div w:id="979960606">
          <w:marLeft w:val="0"/>
          <w:marRight w:val="0"/>
          <w:marTop w:val="0"/>
          <w:marBottom w:val="0"/>
          <w:divBdr>
            <w:top w:val="none" w:sz="0" w:space="0" w:color="auto"/>
            <w:left w:val="none" w:sz="0" w:space="0" w:color="auto"/>
            <w:bottom w:val="none" w:sz="0" w:space="0" w:color="auto"/>
            <w:right w:val="none" w:sz="0" w:space="0" w:color="auto"/>
          </w:divBdr>
          <w:divsChild>
            <w:div w:id="252975321">
              <w:marLeft w:val="0"/>
              <w:marRight w:val="0"/>
              <w:marTop w:val="0"/>
              <w:marBottom w:val="0"/>
              <w:divBdr>
                <w:top w:val="none" w:sz="0" w:space="0" w:color="auto"/>
                <w:left w:val="none" w:sz="0" w:space="0" w:color="auto"/>
                <w:bottom w:val="none" w:sz="0" w:space="0" w:color="auto"/>
                <w:right w:val="none" w:sz="0" w:space="0" w:color="auto"/>
              </w:divBdr>
              <w:divsChild>
                <w:div w:id="1615013044">
                  <w:marLeft w:val="0"/>
                  <w:marRight w:val="0"/>
                  <w:marTop w:val="0"/>
                  <w:marBottom w:val="0"/>
                  <w:divBdr>
                    <w:top w:val="none" w:sz="0" w:space="0" w:color="auto"/>
                    <w:left w:val="none" w:sz="0" w:space="0" w:color="auto"/>
                    <w:bottom w:val="none" w:sz="0" w:space="0" w:color="auto"/>
                    <w:right w:val="none" w:sz="0" w:space="0" w:color="auto"/>
                  </w:divBdr>
                  <w:divsChild>
                    <w:div w:id="30127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25269">
          <w:marLeft w:val="0"/>
          <w:marRight w:val="0"/>
          <w:marTop w:val="0"/>
          <w:marBottom w:val="0"/>
          <w:divBdr>
            <w:top w:val="none" w:sz="0" w:space="0" w:color="auto"/>
            <w:left w:val="none" w:sz="0" w:space="0" w:color="auto"/>
            <w:bottom w:val="none" w:sz="0" w:space="0" w:color="auto"/>
            <w:right w:val="none" w:sz="0" w:space="0" w:color="auto"/>
          </w:divBdr>
          <w:divsChild>
            <w:div w:id="682509953">
              <w:marLeft w:val="0"/>
              <w:marRight w:val="0"/>
              <w:marTop w:val="0"/>
              <w:marBottom w:val="0"/>
              <w:divBdr>
                <w:top w:val="none" w:sz="0" w:space="0" w:color="auto"/>
                <w:left w:val="none" w:sz="0" w:space="0" w:color="auto"/>
                <w:bottom w:val="none" w:sz="0" w:space="0" w:color="auto"/>
                <w:right w:val="none" w:sz="0" w:space="0" w:color="auto"/>
              </w:divBdr>
              <w:divsChild>
                <w:div w:id="783575779">
                  <w:marLeft w:val="0"/>
                  <w:marRight w:val="0"/>
                  <w:marTop w:val="0"/>
                  <w:marBottom w:val="0"/>
                  <w:divBdr>
                    <w:top w:val="none" w:sz="0" w:space="0" w:color="auto"/>
                    <w:left w:val="none" w:sz="0" w:space="0" w:color="auto"/>
                    <w:bottom w:val="none" w:sz="0" w:space="0" w:color="auto"/>
                    <w:right w:val="none" w:sz="0" w:space="0" w:color="auto"/>
                  </w:divBdr>
                  <w:divsChild>
                    <w:div w:id="2300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506759">
      <w:bodyDiv w:val="1"/>
      <w:marLeft w:val="0"/>
      <w:marRight w:val="0"/>
      <w:marTop w:val="0"/>
      <w:marBottom w:val="0"/>
      <w:divBdr>
        <w:top w:val="none" w:sz="0" w:space="0" w:color="auto"/>
        <w:left w:val="none" w:sz="0" w:space="0" w:color="auto"/>
        <w:bottom w:val="none" w:sz="0" w:space="0" w:color="auto"/>
        <w:right w:val="none" w:sz="0" w:space="0" w:color="auto"/>
      </w:divBdr>
    </w:div>
    <w:div w:id="378941669">
      <w:bodyDiv w:val="1"/>
      <w:marLeft w:val="0"/>
      <w:marRight w:val="0"/>
      <w:marTop w:val="0"/>
      <w:marBottom w:val="0"/>
      <w:divBdr>
        <w:top w:val="none" w:sz="0" w:space="0" w:color="auto"/>
        <w:left w:val="none" w:sz="0" w:space="0" w:color="auto"/>
        <w:bottom w:val="none" w:sz="0" w:space="0" w:color="auto"/>
        <w:right w:val="none" w:sz="0" w:space="0" w:color="auto"/>
      </w:divBdr>
    </w:div>
    <w:div w:id="660357189">
      <w:bodyDiv w:val="1"/>
      <w:marLeft w:val="0"/>
      <w:marRight w:val="0"/>
      <w:marTop w:val="0"/>
      <w:marBottom w:val="0"/>
      <w:divBdr>
        <w:top w:val="none" w:sz="0" w:space="0" w:color="auto"/>
        <w:left w:val="none" w:sz="0" w:space="0" w:color="auto"/>
        <w:bottom w:val="none" w:sz="0" w:space="0" w:color="auto"/>
        <w:right w:val="none" w:sz="0" w:space="0" w:color="auto"/>
      </w:divBdr>
    </w:div>
    <w:div w:id="679045568">
      <w:bodyDiv w:val="1"/>
      <w:marLeft w:val="0"/>
      <w:marRight w:val="0"/>
      <w:marTop w:val="0"/>
      <w:marBottom w:val="0"/>
      <w:divBdr>
        <w:top w:val="none" w:sz="0" w:space="0" w:color="auto"/>
        <w:left w:val="none" w:sz="0" w:space="0" w:color="auto"/>
        <w:bottom w:val="none" w:sz="0" w:space="0" w:color="auto"/>
        <w:right w:val="none" w:sz="0" w:space="0" w:color="auto"/>
      </w:divBdr>
      <w:divsChild>
        <w:div w:id="40060963">
          <w:marLeft w:val="0"/>
          <w:marRight w:val="0"/>
          <w:marTop w:val="0"/>
          <w:marBottom w:val="0"/>
          <w:divBdr>
            <w:top w:val="none" w:sz="0" w:space="0" w:color="auto"/>
            <w:left w:val="none" w:sz="0" w:space="0" w:color="auto"/>
            <w:bottom w:val="none" w:sz="0" w:space="0" w:color="auto"/>
            <w:right w:val="none" w:sz="0" w:space="0" w:color="auto"/>
          </w:divBdr>
          <w:divsChild>
            <w:div w:id="846290864">
              <w:marLeft w:val="0"/>
              <w:marRight w:val="0"/>
              <w:marTop w:val="0"/>
              <w:marBottom w:val="0"/>
              <w:divBdr>
                <w:top w:val="none" w:sz="0" w:space="0" w:color="auto"/>
                <w:left w:val="none" w:sz="0" w:space="0" w:color="auto"/>
                <w:bottom w:val="none" w:sz="0" w:space="0" w:color="auto"/>
                <w:right w:val="none" w:sz="0" w:space="0" w:color="auto"/>
              </w:divBdr>
              <w:divsChild>
                <w:div w:id="636762564">
                  <w:marLeft w:val="0"/>
                  <w:marRight w:val="0"/>
                  <w:marTop w:val="0"/>
                  <w:marBottom w:val="0"/>
                  <w:divBdr>
                    <w:top w:val="none" w:sz="0" w:space="0" w:color="auto"/>
                    <w:left w:val="none" w:sz="0" w:space="0" w:color="auto"/>
                    <w:bottom w:val="none" w:sz="0" w:space="0" w:color="auto"/>
                    <w:right w:val="none" w:sz="0" w:space="0" w:color="auto"/>
                  </w:divBdr>
                  <w:divsChild>
                    <w:div w:id="21040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109271">
          <w:marLeft w:val="0"/>
          <w:marRight w:val="0"/>
          <w:marTop w:val="0"/>
          <w:marBottom w:val="0"/>
          <w:divBdr>
            <w:top w:val="none" w:sz="0" w:space="0" w:color="auto"/>
            <w:left w:val="none" w:sz="0" w:space="0" w:color="auto"/>
            <w:bottom w:val="none" w:sz="0" w:space="0" w:color="auto"/>
            <w:right w:val="none" w:sz="0" w:space="0" w:color="auto"/>
          </w:divBdr>
          <w:divsChild>
            <w:div w:id="1445347780">
              <w:marLeft w:val="0"/>
              <w:marRight w:val="0"/>
              <w:marTop w:val="0"/>
              <w:marBottom w:val="0"/>
              <w:divBdr>
                <w:top w:val="none" w:sz="0" w:space="0" w:color="auto"/>
                <w:left w:val="none" w:sz="0" w:space="0" w:color="auto"/>
                <w:bottom w:val="none" w:sz="0" w:space="0" w:color="auto"/>
                <w:right w:val="none" w:sz="0" w:space="0" w:color="auto"/>
              </w:divBdr>
              <w:divsChild>
                <w:div w:id="1273050822">
                  <w:marLeft w:val="0"/>
                  <w:marRight w:val="0"/>
                  <w:marTop w:val="0"/>
                  <w:marBottom w:val="0"/>
                  <w:divBdr>
                    <w:top w:val="none" w:sz="0" w:space="0" w:color="auto"/>
                    <w:left w:val="none" w:sz="0" w:space="0" w:color="auto"/>
                    <w:bottom w:val="none" w:sz="0" w:space="0" w:color="auto"/>
                    <w:right w:val="none" w:sz="0" w:space="0" w:color="auto"/>
                  </w:divBdr>
                  <w:divsChild>
                    <w:div w:id="3237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50326">
          <w:marLeft w:val="0"/>
          <w:marRight w:val="0"/>
          <w:marTop w:val="0"/>
          <w:marBottom w:val="0"/>
          <w:divBdr>
            <w:top w:val="none" w:sz="0" w:space="0" w:color="auto"/>
            <w:left w:val="none" w:sz="0" w:space="0" w:color="auto"/>
            <w:bottom w:val="none" w:sz="0" w:space="0" w:color="auto"/>
            <w:right w:val="none" w:sz="0" w:space="0" w:color="auto"/>
          </w:divBdr>
          <w:divsChild>
            <w:div w:id="872380055">
              <w:marLeft w:val="0"/>
              <w:marRight w:val="0"/>
              <w:marTop w:val="0"/>
              <w:marBottom w:val="0"/>
              <w:divBdr>
                <w:top w:val="none" w:sz="0" w:space="0" w:color="auto"/>
                <w:left w:val="none" w:sz="0" w:space="0" w:color="auto"/>
                <w:bottom w:val="none" w:sz="0" w:space="0" w:color="auto"/>
                <w:right w:val="none" w:sz="0" w:space="0" w:color="auto"/>
              </w:divBdr>
              <w:divsChild>
                <w:div w:id="609051633">
                  <w:marLeft w:val="0"/>
                  <w:marRight w:val="0"/>
                  <w:marTop w:val="0"/>
                  <w:marBottom w:val="0"/>
                  <w:divBdr>
                    <w:top w:val="none" w:sz="0" w:space="0" w:color="auto"/>
                    <w:left w:val="none" w:sz="0" w:space="0" w:color="auto"/>
                    <w:bottom w:val="none" w:sz="0" w:space="0" w:color="auto"/>
                    <w:right w:val="none" w:sz="0" w:space="0" w:color="auto"/>
                  </w:divBdr>
                  <w:divsChild>
                    <w:div w:id="16384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48741">
          <w:marLeft w:val="0"/>
          <w:marRight w:val="0"/>
          <w:marTop w:val="0"/>
          <w:marBottom w:val="0"/>
          <w:divBdr>
            <w:top w:val="none" w:sz="0" w:space="0" w:color="auto"/>
            <w:left w:val="none" w:sz="0" w:space="0" w:color="auto"/>
            <w:bottom w:val="none" w:sz="0" w:space="0" w:color="auto"/>
            <w:right w:val="none" w:sz="0" w:space="0" w:color="auto"/>
          </w:divBdr>
          <w:divsChild>
            <w:div w:id="2121946013">
              <w:marLeft w:val="0"/>
              <w:marRight w:val="0"/>
              <w:marTop w:val="0"/>
              <w:marBottom w:val="0"/>
              <w:divBdr>
                <w:top w:val="none" w:sz="0" w:space="0" w:color="auto"/>
                <w:left w:val="none" w:sz="0" w:space="0" w:color="auto"/>
                <w:bottom w:val="none" w:sz="0" w:space="0" w:color="auto"/>
                <w:right w:val="none" w:sz="0" w:space="0" w:color="auto"/>
              </w:divBdr>
              <w:divsChild>
                <w:div w:id="30888862">
                  <w:marLeft w:val="0"/>
                  <w:marRight w:val="0"/>
                  <w:marTop w:val="0"/>
                  <w:marBottom w:val="0"/>
                  <w:divBdr>
                    <w:top w:val="none" w:sz="0" w:space="0" w:color="auto"/>
                    <w:left w:val="none" w:sz="0" w:space="0" w:color="auto"/>
                    <w:bottom w:val="none" w:sz="0" w:space="0" w:color="auto"/>
                    <w:right w:val="none" w:sz="0" w:space="0" w:color="auto"/>
                  </w:divBdr>
                  <w:divsChild>
                    <w:div w:id="22363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673589">
      <w:bodyDiv w:val="1"/>
      <w:marLeft w:val="0"/>
      <w:marRight w:val="0"/>
      <w:marTop w:val="0"/>
      <w:marBottom w:val="0"/>
      <w:divBdr>
        <w:top w:val="none" w:sz="0" w:space="0" w:color="auto"/>
        <w:left w:val="none" w:sz="0" w:space="0" w:color="auto"/>
        <w:bottom w:val="none" w:sz="0" w:space="0" w:color="auto"/>
        <w:right w:val="none" w:sz="0" w:space="0" w:color="auto"/>
      </w:divBdr>
    </w:div>
    <w:div w:id="1359234454">
      <w:bodyDiv w:val="1"/>
      <w:marLeft w:val="0"/>
      <w:marRight w:val="0"/>
      <w:marTop w:val="0"/>
      <w:marBottom w:val="0"/>
      <w:divBdr>
        <w:top w:val="none" w:sz="0" w:space="0" w:color="auto"/>
        <w:left w:val="none" w:sz="0" w:space="0" w:color="auto"/>
        <w:bottom w:val="none" w:sz="0" w:space="0" w:color="auto"/>
        <w:right w:val="none" w:sz="0" w:space="0" w:color="auto"/>
      </w:divBdr>
    </w:div>
    <w:div w:id="1395811018">
      <w:bodyDiv w:val="1"/>
      <w:marLeft w:val="0"/>
      <w:marRight w:val="0"/>
      <w:marTop w:val="0"/>
      <w:marBottom w:val="0"/>
      <w:divBdr>
        <w:top w:val="none" w:sz="0" w:space="0" w:color="auto"/>
        <w:left w:val="none" w:sz="0" w:space="0" w:color="auto"/>
        <w:bottom w:val="none" w:sz="0" w:space="0" w:color="auto"/>
        <w:right w:val="none" w:sz="0" w:space="0" w:color="auto"/>
      </w:divBdr>
      <w:divsChild>
        <w:div w:id="892424266">
          <w:marLeft w:val="0"/>
          <w:marRight w:val="0"/>
          <w:marTop w:val="0"/>
          <w:marBottom w:val="0"/>
          <w:divBdr>
            <w:top w:val="none" w:sz="0" w:space="0" w:color="auto"/>
            <w:left w:val="none" w:sz="0" w:space="0" w:color="auto"/>
            <w:bottom w:val="none" w:sz="0" w:space="0" w:color="auto"/>
            <w:right w:val="none" w:sz="0" w:space="0" w:color="auto"/>
          </w:divBdr>
          <w:divsChild>
            <w:div w:id="971137339">
              <w:marLeft w:val="0"/>
              <w:marRight w:val="0"/>
              <w:marTop w:val="0"/>
              <w:marBottom w:val="0"/>
              <w:divBdr>
                <w:top w:val="none" w:sz="0" w:space="0" w:color="auto"/>
                <w:left w:val="none" w:sz="0" w:space="0" w:color="auto"/>
                <w:bottom w:val="none" w:sz="0" w:space="0" w:color="auto"/>
                <w:right w:val="none" w:sz="0" w:space="0" w:color="auto"/>
              </w:divBdr>
              <w:divsChild>
                <w:div w:id="1273169542">
                  <w:marLeft w:val="0"/>
                  <w:marRight w:val="0"/>
                  <w:marTop w:val="0"/>
                  <w:marBottom w:val="0"/>
                  <w:divBdr>
                    <w:top w:val="none" w:sz="0" w:space="0" w:color="auto"/>
                    <w:left w:val="none" w:sz="0" w:space="0" w:color="auto"/>
                    <w:bottom w:val="none" w:sz="0" w:space="0" w:color="auto"/>
                    <w:right w:val="none" w:sz="0" w:space="0" w:color="auto"/>
                  </w:divBdr>
                  <w:divsChild>
                    <w:div w:id="97996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67256">
          <w:marLeft w:val="0"/>
          <w:marRight w:val="0"/>
          <w:marTop w:val="0"/>
          <w:marBottom w:val="0"/>
          <w:divBdr>
            <w:top w:val="none" w:sz="0" w:space="0" w:color="auto"/>
            <w:left w:val="none" w:sz="0" w:space="0" w:color="auto"/>
            <w:bottom w:val="none" w:sz="0" w:space="0" w:color="auto"/>
            <w:right w:val="none" w:sz="0" w:space="0" w:color="auto"/>
          </w:divBdr>
          <w:divsChild>
            <w:div w:id="1154681785">
              <w:marLeft w:val="0"/>
              <w:marRight w:val="0"/>
              <w:marTop w:val="0"/>
              <w:marBottom w:val="0"/>
              <w:divBdr>
                <w:top w:val="none" w:sz="0" w:space="0" w:color="auto"/>
                <w:left w:val="none" w:sz="0" w:space="0" w:color="auto"/>
                <w:bottom w:val="none" w:sz="0" w:space="0" w:color="auto"/>
                <w:right w:val="none" w:sz="0" w:space="0" w:color="auto"/>
              </w:divBdr>
              <w:divsChild>
                <w:div w:id="1673530127">
                  <w:marLeft w:val="0"/>
                  <w:marRight w:val="0"/>
                  <w:marTop w:val="0"/>
                  <w:marBottom w:val="0"/>
                  <w:divBdr>
                    <w:top w:val="none" w:sz="0" w:space="0" w:color="auto"/>
                    <w:left w:val="none" w:sz="0" w:space="0" w:color="auto"/>
                    <w:bottom w:val="none" w:sz="0" w:space="0" w:color="auto"/>
                    <w:right w:val="none" w:sz="0" w:space="0" w:color="auto"/>
                  </w:divBdr>
                  <w:divsChild>
                    <w:div w:id="9641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781">
      <w:bodyDiv w:val="1"/>
      <w:marLeft w:val="0"/>
      <w:marRight w:val="0"/>
      <w:marTop w:val="0"/>
      <w:marBottom w:val="0"/>
      <w:divBdr>
        <w:top w:val="none" w:sz="0" w:space="0" w:color="auto"/>
        <w:left w:val="none" w:sz="0" w:space="0" w:color="auto"/>
        <w:bottom w:val="none" w:sz="0" w:space="0" w:color="auto"/>
        <w:right w:val="none" w:sz="0" w:space="0" w:color="auto"/>
      </w:divBdr>
    </w:div>
    <w:div w:id="1512641815">
      <w:bodyDiv w:val="1"/>
      <w:marLeft w:val="0"/>
      <w:marRight w:val="0"/>
      <w:marTop w:val="0"/>
      <w:marBottom w:val="0"/>
      <w:divBdr>
        <w:top w:val="none" w:sz="0" w:space="0" w:color="auto"/>
        <w:left w:val="none" w:sz="0" w:space="0" w:color="auto"/>
        <w:bottom w:val="none" w:sz="0" w:space="0" w:color="auto"/>
        <w:right w:val="none" w:sz="0" w:space="0" w:color="auto"/>
      </w:divBdr>
    </w:div>
    <w:div w:id="1575970622">
      <w:bodyDiv w:val="1"/>
      <w:marLeft w:val="0"/>
      <w:marRight w:val="0"/>
      <w:marTop w:val="0"/>
      <w:marBottom w:val="0"/>
      <w:divBdr>
        <w:top w:val="none" w:sz="0" w:space="0" w:color="auto"/>
        <w:left w:val="none" w:sz="0" w:space="0" w:color="auto"/>
        <w:bottom w:val="none" w:sz="0" w:space="0" w:color="auto"/>
        <w:right w:val="none" w:sz="0" w:space="0" w:color="auto"/>
      </w:divBdr>
      <w:divsChild>
        <w:div w:id="1794860165">
          <w:marLeft w:val="0"/>
          <w:marRight w:val="0"/>
          <w:marTop w:val="0"/>
          <w:marBottom w:val="0"/>
          <w:divBdr>
            <w:top w:val="none" w:sz="0" w:space="0" w:color="auto"/>
            <w:left w:val="none" w:sz="0" w:space="0" w:color="auto"/>
            <w:bottom w:val="none" w:sz="0" w:space="0" w:color="auto"/>
            <w:right w:val="none" w:sz="0" w:space="0" w:color="auto"/>
          </w:divBdr>
          <w:divsChild>
            <w:div w:id="1442726919">
              <w:marLeft w:val="0"/>
              <w:marRight w:val="0"/>
              <w:marTop w:val="0"/>
              <w:marBottom w:val="0"/>
              <w:divBdr>
                <w:top w:val="none" w:sz="0" w:space="0" w:color="auto"/>
                <w:left w:val="none" w:sz="0" w:space="0" w:color="auto"/>
                <w:bottom w:val="none" w:sz="0" w:space="0" w:color="auto"/>
                <w:right w:val="none" w:sz="0" w:space="0" w:color="auto"/>
              </w:divBdr>
              <w:divsChild>
                <w:div w:id="538906163">
                  <w:marLeft w:val="0"/>
                  <w:marRight w:val="0"/>
                  <w:marTop w:val="0"/>
                  <w:marBottom w:val="0"/>
                  <w:divBdr>
                    <w:top w:val="none" w:sz="0" w:space="0" w:color="auto"/>
                    <w:left w:val="none" w:sz="0" w:space="0" w:color="auto"/>
                    <w:bottom w:val="none" w:sz="0" w:space="0" w:color="auto"/>
                    <w:right w:val="none" w:sz="0" w:space="0" w:color="auto"/>
                  </w:divBdr>
                  <w:divsChild>
                    <w:div w:id="17991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73971">
          <w:marLeft w:val="0"/>
          <w:marRight w:val="0"/>
          <w:marTop w:val="0"/>
          <w:marBottom w:val="0"/>
          <w:divBdr>
            <w:top w:val="none" w:sz="0" w:space="0" w:color="auto"/>
            <w:left w:val="none" w:sz="0" w:space="0" w:color="auto"/>
            <w:bottom w:val="none" w:sz="0" w:space="0" w:color="auto"/>
            <w:right w:val="none" w:sz="0" w:space="0" w:color="auto"/>
          </w:divBdr>
          <w:divsChild>
            <w:div w:id="1330252660">
              <w:marLeft w:val="0"/>
              <w:marRight w:val="0"/>
              <w:marTop w:val="0"/>
              <w:marBottom w:val="0"/>
              <w:divBdr>
                <w:top w:val="none" w:sz="0" w:space="0" w:color="auto"/>
                <w:left w:val="none" w:sz="0" w:space="0" w:color="auto"/>
                <w:bottom w:val="none" w:sz="0" w:space="0" w:color="auto"/>
                <w:right w:val="none" w:sz="0" w:space="0" w:color="auto"/>
              </w:divBdr>
              <w:divsChild>
                <w:div w:id="174197206">
                  <w:marLeft w:val="0"/>
                  <w:marRight w:val="0"/>
                  <w:marTop w:val="0"/>
                  <w:marBottom w:val="0"/>
                  <w:divBdr>
                    <w:top w:val="none" w:sz="0" w:space="0" w:color="auto"/>
                    <w:left w:val="none" w:sz="0" w:space="0" w:color="auto"/>
                    <w:bottom w:val="none" w:sz="0" w:space="0" w:color="auto"/>
                    <w:right w:val="none" w:sz="0" w:space="0" w:color="auto"/>
                  </w:divBdr>
                  <w:divsChild>
                    <w:div w:id="2395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033391">
      <w:bodyDiv w:val="1"/>
      <w:marLeft w:val="0"/>
      <w:marRight w:val="0"/>
      <w:marTop w:val="0"/>
      <w:marBottom w:val="0"/>
      <w:divBdr>
        <w:top w:val="none" w:sz="0" w:space="0" w:color="auto"/>
        <w:left w:val="none" w:sz="0" w:space="0" w:color="auto"/>
        <w:bottom w:val="none" w:sz="0" w:space="0" w:color="auto"/>
        <w:right w:val="none" w:sz="0" w:space="0" w:color="auto"/>
      </w:divBdr>
      <w:divsChild>
        <w:div w:id="1313868483">
          <w:marLeft w:val="0"/>
          <w:marRight w:val="0"/>
          <w:marTop w:val="0"/>
          <w:marBottom w:val="0"/>
          <w:divBdr>
            <w:top w:val="none" w:sz="0" w:space="0" w:color="auto"/>
            <w:left w:val="none" w:sz="0" w:space="0" w:color="auto"/>
            <w:bottom w:val="none" w:sz="0" w:space="0" w:color="auto"/>
            <w:right w:val="none" w:sz="0" w:space="0" w:color="auto"/>
          </w:divBdr>
          <w:divsChild>
            <w:div w:id="1006900508">
              <w:marLeft w:val="0"/>
              <w:marRight w:val="0"/>
              <w:marTop w:val="0"/>
              <w:marBottom w:val="0"/>
              <w:divBdr>
                <w:top w:val="none" w:sz="0" w:space="0" w:color="auto"/>
                <w:left w:val="none" w:sz="0" w:space="0" w:color="auto"/>
                <w:bottom w:val="none" w:sz="0" w:space="0" w:color="auto"/>
                <w:right w:val="none" w:sz="0" w:space="0" w:color="auto"/>
              </w:divBdr>
            </w:div>
            <w:div w:id="1685402389">
              <w:marLeft w:val="0"/>
              <w:marRight w:val="0"/>
              <w:marTop w:val="0"/>
              <w:marBottom w:val="0"/>
              <w:divBdr>
                <w:top w:val="none" w:sz="0" w:space="0" w:color="auto"/>
                <w:left w:val="none" w:sz="0" w:space="0" w:color="auto"/>
                <w:bottom w:val="none" w:sz="0" w:space="0" w:color="auto"/>
                <w:right w:val="none" w:sz="0" w:space="0" w:color="auto"/>
              </w:divBdr>
            </w:div>
            <w:div w:id="19300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29512">
      <w:bodyDiv w:val="1"/>
      <w:marLeft w:val="0"/>
      <w:marRight w:val="0"/>
      <w:marTop w:val="0"/>
      <w:marBottom w:val="0"/>
      <w:divBdr>
        <w:top w:val="none" w:sz="0" w:space="0" w:color="auto"/>
        <w:left w:val="none" w:sz="0" w:space="0" w:color="auto"/>
        <w:bottom w:val="none" w:sz="0" w:space="0" w:color="auto"/>
        <w:right w:val="none" w:sz="0" w:space="0" w:color="auto"/>
      </w:divBdr>
      <w:divsChild>
        <w:div w:id="1818573474">
          <w:marLeft w:val="0"/>
          <w:marRight w:val="0"/>
          <w:marTop w:val="0"/>
          <w:marBottom w:val="0"/>
          <w:divBdr>
            <w:top w:val="none" w:sz="0" w:space="0" w:color="auto"/>
            <w:left w:val="none" w:sz="0" w:space="0" w:color="auto"/>
            <w:bottom w:val="none" w:sz="0" w:space="0" w:color="auto"/>
            <w:right w:val="none" w:sz="0" w:space="0" w:color="auto"/>
          </w:divBdr>
          <w:divsChild>
            <w:div w:id="1013999318">
              <w:marLeft w:val="0"/>
              <w:marRight w:val="0"/>
              <w:marTop w:val="0"/>
              <w:marBottom w:val="0"/>
              <w:divBdr>
                <w:top w:val="none" w:sz="0" w:space="0" w:color="auto"/>
                <w:left w:val="none" w:sz="0" w:space="0" w:color="auto"/>
                <w:bottom w:val="none" w:sz="0" w:space="0" w:color="auto"/>
                <w:right w:val="none" w:sz="0" w:space="0" w:color="auto"/>
              </w:divBdr>
            </w:div>
            <w:div w:id="1070884957">
              <w:marLeft w:val="0"/>
              <w:marRight w:val="0"/>
              <w:marTop w:val="0"/>
              <w:marBottom w:val="0"/>
              <w:divBdr>
                <w:top w:val="none" w:sz="0" w:space="0" w:color="auto"/>
                <w:left w:val="none" w:sz="0" w:space="0" w:color="auto"/>
                <w:bottom w:val="none" w:sz="0" w:space="0" w:color="auto"/>
                <w:right w:val="none" w:sz="0" w:space="0" w:color="auto"/>
              </w:divBdr>
            </w:div>
            <w:div w:id="17126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g"/><Relationship Id="rId10" Type="http://schemas.openxmlformats.org/officeDocument/2006/relationships/header" Target="header2.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4.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gante\AppData\Local\Temp\W10_130321_Presseinfo_Institut_de_A4.dotm" TargetMode="External"/></Relationships>
</file>

<file path=word/theme/theme1.xml><?xml version="1.0" encoding="utf-8"?>
<a:theme xmlns:a="http://schemas.openxmlformats.org/drawingml/2006/main" name="Larissa">
  <a:themeElements>
    <a:clrScheme name="Larissa">
      <a:dk1>
        <a:srgbClr val="000000"/>
      </a:dk1>
      <a:lt1>
        <a:srgbClr val="FFFFFF"/>
      </a:lt1>
      <a:dk2>
        <a:srgbClr val="179C7D"/>
      </a:dk2>
      <a:lt2>
        <a:srgbClr val="A8AFAF"/>
      </a:lt2>
      <a:accent1>
        <a:srgbClr val="EB6A0A"/>
      </a:accent1>
      <a:accent2>
        <a:srgbClr val="006E92"/>
      </a:accent2>
      <a:accent3>
        <a:srgbClr val="25BAE2"/>
      </a:accent3>
      <a:accent4>
        <a:srgbClr val="B1C800"/>
      </a:accent4>
      <a:accent5>
        <a:srgbClr val="FEEFD6"/>
      </a:accent5>
      <a:accent6>
        <a:srgbClr val="E1E3E3"/>
      </a:accent6>
      <a:hlink>
        <a:srgbClr val="25BAE2"/>
      </a:hlink>
      <a:folHlink>
        <a:srgbClr val="006E92"/>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38CF4-A480-4469-8BC1-3FAEAE3AD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W10_130321_Presseinfo_Institut_de_A4</Template>
  <TotalTime>0</TotalTime>
  <Pages>1</Pages>
  <Words>1411</Words>
  <Characters>8894</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Standard</vt:lpstr>
    </vt:vector>
  </TitlesOfParts>
  <Company>Key-Design</Company>
  <LinksUpToDate>false</LinksUpToDate>
  <CharactersWithSpaces>10285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dc:title>
  <dc:creator>Sagante, Raphaela-Verena</dc:creator>
  <dc:description>7. 4 .2017</dc:description>
  <cp:lastModifiedBy>Eiting, Melanie</cp:lastModifiedBy>
  <cp:revision>23</cp:revision>
  <cp:lastPrinted>2017-03-24T11:05:00Z</cp:lastPrinted>
  <dcterms:created xsi:type="dcterms:W3CDTF">2017-05-02T09:23:00Z</dcterms:created>
  <dcterms:modified xsi:type="dcterms:W3CDTF">2017-05-11T10:02:00Z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r_Dienstgebrauch">
    <vt:bool>true</vt:bool>
  </property>
</Properties>
</file>