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CC4" w:rsidRDefault="00A53706" w:rsidP="00992AFD">
      <w:pPr>
        <w:pStyle w:val="Titel"/>
        <w:framePr w:wrap="notBeside"/>
        <w:sectPr w:rsidR="00813CC4" w:rsidSect="0010261C">
          <w:headerReference w:type="even" r:id="rId9"/>
          <w:headerReference w:type="default" r:id="rId10"/>
          <w:footerReference w:type="default" r:id="rId11"/>
          <w:headerReference w:type="first" r:id="rId12"/>
          <w:footnotePr>
            <w:numRestart w:val="eachPage"/>
          </w:footnotePr>
          <w:pgSz w:w="11906" w:h="16838" w:code="9"/>
          <w:pgMar w:top="4184" w:right="3158" w:bottom="1701" w:left="1276" w:header="0" w:footer="510" w:gutter="0"/>
          <w:cols w:space="708"/>
          <w:docGrid w:linePitch="360"/>
        </w:sectPr>
      </w:pPr>
      <w:bookmarkStart w:id="3" w:name="_Toc314666327"/>
      <w:r>
        <w:t>Presseinformation</w:t>
      </w:r>
      <w:bookmarkEnd w:id="3"/>
    </w:p>
    <w:p w:rsidR="003C687C" w:rsidRDefault="003C687C" w:rsidP="003C687C">
      <w:pPr>
        <w:rPr>
          <w:rFonts w:ascii="Frutiger 45 Light" w:hAnsi="Frutiger 45 Light"/>
        </w:rPr>
      </w:pPr>
    </w:p>
    <w:p w:rsidR="00245BE9" w:rsidRPr="003D12DF" w:rsidRDefault="00245BE9" w:rsidP="00245BE9">
      <w:pPr>
        <w:spacing w:line="360" w:lineRule="auto"/>
        <w:rPr>
          <w:b/>
          <w:sz w:val="28"/>
          <w:szCs w:val="28"/>
        </w:rPr>
      </w:pPr>
      <w:r w:rsidRPr="003D12DF">
        <w:rPr>
          <w:b/>
          <w:sz w:val="28"/>
          <w:szCs w:val="28"/>
        </w:rPr>
        <w:t>Intelligente Zell-Implantate treten in direkten Kontakt zum Nervensystem</w:t>
      </w:r>
    </w:p>
    <w:p w:rsidR="00245BE9" w:rsidRDefault="00245BE9" w:rsidP="00245BE9">
      <w:pPr>
        <w:spacing w:line="360" w:lineRule="auto"/>
        <w:rPr>
          <w:rFonts w:ascii="Frutiger 45 Light" w:hAnsi="Frutiger 45 Light"/>
          <w:b/>
        </w:rPr>
      </w:pPr>
    </w:p>
    <w:p w:rsidR="00245BE9" w:rsidRPr="003D12DF" w:rsidRDefault="00245BE9" w:rsidP="00245BE9">
      <w:pPr>
        <w:spacing w:line="360" w:lineRule="auto"/>
      </w:pPr>
      <w:r w:rsidRPr="003D12DF">
        <w:t xml:space="preserve">Intelligente, langzeitstabile zelluläre Implantate, die direkten Kontakt zum Nervensystem haben: An dieser Neuheit arbeitet das Fraunhofer-Institut für </w:t>
      </w:r>
      <w:r>
        <w:t>M</w:t>
      </w:r>
      <w:r w:rsidRPr="003D12DF">
        <w:t>ikroelektronische Schaltungen und Systeme IMS in Duisburg zusammen mit dem Max-Planck-Institut für medizinische Forschung und dem Institut für Neurobiologie der Universität Heidelberg. Anwendung soll das neue Verfahren in der Medizin finden. Auf lange Sicht ist die Therapie von Nervenverletzungen oder die Stimulation von Nerven z.B. in Implantaten angedacht.</w:t>
      </w:r>
    </w:p>
    <w:p w:rsidR="00245BE9" w:rsidRPr="003D12DF" w:rsidRDefault="00245BE9" w:rsidP="00245BE9">
      <w:pPr>
        <w:spacing w:line="360" w:lineRule="auto"/>
      </w:pPr>
      <w:r w:rsidRPr="003D12DF">
        <w:t>Genutzt werden könnte die neue Entwicklung auch für Augenimplantate, als elektronisches Interface für Prothesen oder für aktive Implantate, die Medikamente abgeben. Ein weiteres Fernziel ist die Grundlagenforschung zum besseren Verständnis des Zusammenspiels von Krebszellen. Die Universität Heidelberg um Dr. Amin Rustom plant, die Kommunikation und Interaktion von Gehirnzellen zu untersuchen.</w:t>
      </w:r>
    </w:p>
    <w:p w:rsidR="00245BE9" w:rsidRPr="003D12DF" w:rsidRDefault="00245BE9" w:rsidP="00245BE9">
      <w:pPr>
        <w:spacing w:line="360" w:lineRule="auto"/>
      </w:pPr>
      <w:r w:rsidRPr="003D12DF">
        <w:t xml:space="preserve">Grundlage des neuen Projekts ist ein Patent der Max-Planck-Gesellschaft von </w:t>
      </w:r>
      <w:r>
        <w:br/>
      </w:r>
      <w:r w:rsidRPr="003D12DF">
        <w:t>Prof. Joachim Spatz und Dr. Amin Rustom: Demnach können Zellen einen langzeitstabilen Kontakt aufbauen, wenn s</w:t>
      </w:r>
      <w:r>
        <w:t xml:space="preserve">ie in elektronischer Verbindung </w:t>
      </w:r>
      <w:r w:rsidRPr="003D12DF">
        <w:t xml:space="preserve">mit </w:t>
      </w:r>
      <w:r>
        <w:br/>
      </w:r>
      <w:r w:rsidRPr="003D12DF">
        <w:t>3-D-Elektroden mit spezieller Geometrie stehen. Dabei durchstoßen die Elektroden die Zellwände, ohne dass zytotoxische Effekte eintreten. Das tatsächliche Eindringen in die Zelle wurde mit Hilfe mikroskopischer Technologien nachgewiesen.</w:t>
      </w:r>
    </w:p>
    <w:p w:rsidR="00245BE9" w:rsidRPr="003D12DF" w:rsidRDefault="00245BE9" w:rsidP="00245BE9">
      <w:pPr>
        <w:spacing w:line="360" w:lineRule="auto"/>
      </w:pPr>
      <w:r>
        <w:t xml:space="preserve">Das </w:t>
      </w:r>
      <w:r w:rsidRPr="003D12DF">
        <w:t>Fraunhofer IMS steuer</w:t>
      </w:r>
      <w:r>
        <w:t>t</w:t>
      </w:r>
      <w:r w:rsidRPr="003D12DF">
        <w:t xml:space="preserve"> nun eine neue Technologie bei, die die 3-D-Elektroden auf Metalloxid-Halbleitern (CMOS) integriert. Was ist neu daran? </w:t>
      </w:r>
      <w:r w:rsidRPr="00F9030D">
        <w:t>»</w:t>
      </w:r>
      <w:r w:rsidRPr="003D12DF">
        <w:t xml:space="preserve">Neu ist die monolithische Integration auf einer einzigen Wafer-Scheibe als Unterlage, die die CMOS-Auslese- und Ansteuerschaltung enthält, da ist die </w:t>
      </w:r>
      <w:r>
        <w:t>„Intelligenz“</w:t>
      </w:r>
      <w:r w:rsidRPr="003D12DF">
        <w:t xml:space="preserve"> drin. Das ist der große Fortschritt</w:t>
      </w:r>
      <w:r w:rsidRPr="00F9030D">
        <w:t>«</w:t>
      </w:r>
      <w:r w:rsidRPr="003D12DF">
        <w:t>, erklärt Dr. Andreas Goehlich, Leiter der Abteilung CMOS</w:t>
      </w:r>
      <w:r>
        <w:t>-</w:t>
      </w:r>
      <w:r w:rsidRPr="003D12DF">
        <w:t xml:space="preserve"> und Mikrosystemtechnologie.</w:t>
      </w:r>
    </w:p>
    <w:p w:rsidR="00245BE9" w:rsidRPr="003D12DF" w:rsidRDefault="00245BE9" w:rsidP="00245BE9">
      <w:pPr>
        <w:spacing w:line="360" w:lineRule="auto"/>
      </w:pPr>
      <w:r w:rsidRPr="003D12DF">
        <w:t>Die Elektroden werden als sehr dünne Nadeln, z</w:t>
      </w:r>
      <w:r>
        <w:t>.</w:t>
      </w:r>
      <w:r w:rsidRPr="003D12DF">
        <w:t>B</w:t>
      </w:r>
      <w:r>
        <w:t>.</w:t>
      </w:r>
      <w:r w:rsidRPr="003D12DF">
        <w:t xml:space="preserve"> aus Ruthenium, gebaut, und zwar in Opferschichttechnik. Hierbei wird in eine Opferschicht die Kontur der Nadeln quasi als </w:t>
      </w:r>
      <w:r w:rsidRPr="00F9030D">
        <w:t>»</w:t>
      </w:r>
      <w:r w:rsidRPr="003D12DF">
        <w:t>Negativ</w:t>
      </w:r>
      <w:r w:rsidRPr="00F9030D">
        <w:t>«</w:t>
      </w:r>
      <w:r w:rsidRPr="003D12DF">
        <w:t xml:space="preserve"> eingeätzt und die geätzten Strukturen werden mit einer metallischen Schicht aufgefüllt. Nach dem Entfernen der Opferschicht erhält man freistehende Nadeln. Sie sind im Durchmesser kleiner als 200</w:t>
      </w:r>
      <w:r>
        <w:t> </w:t>
      </w:r>
      <w:r w:rsidRPr="003D12DF">
        <w:t xml:space="preserve">Nanometer und einige Mikrometer lang. Das Fraunhofer IMS wird in Experimenten die Nadelstruktur optimieren und auch andere Formen (z.B. Pilzformen) testen. Ziel ist es, die Langlebigkeit der elektronischen Kopplung zu erhöhen. </w:t>
      </w:r>
    </w:p>
    <w:p w:rsidR="00245BE9" w:rsidRDefault="00245BE9" w:rsidP="00245BE9">
      <w:pPr>
        <w:spacing w:line="360" w:lineRule="auto"/>
      </w:pPr>
      <w:r w:rsidRPr="003D12DF">
        <w:t xml:space="preserve">Die elektronische Kopplung kann bidirektional erfolgen. Das heißt: </w:t>
      </w:r>
      <w:r w:rsidRPr="00F9030D">
        <w:t>»</w:t>
      </w:r>
      <w:r w:rsidRPr="003D12DF">
        <w:t>Entweder die Nerven liefern ein Spannungssignal und wir lesen das aus</w:t>
      </w:r>
      <w:r w:rsidRPr="00F9030D">
        <w:t>«</w:t>
      </w:r>
      <w:r w:rsidRPr="003D12DF">
        <w:t xml:space="preserve">, erklärt Dr. Andreas Goehlich, </w:t>
      </w:r>
      <w:r w:rsidRPr="00F9030D">
        <w:t>»</w:t>
      </w:r>
      <w:r w:rsidRPr="003D12DF">
        <w:t>oder wir stimulieren die Zellen</w:t>
      </w:r>
      <w:r w:rsidRPr="00F9030D">
        <w:t>«</w:t>
      </w:r>
      <w:r w:rsidRPr="003D12DF">
        <w:t>.</w:t>
      </w:r>
      <w:r>
        <w:t xml:space="preserve"> </w:t>
      </w:r>
      <w:r w:rsidRPr="003D12DF">
        <w:t>Während am Max-Planck-Institut die Elektroden im Labormaßstab gebaut werden, will das Fraunhofer IMS den Schritt in die Anwendung gehen: mit professionellem Equipment für die Serie auf großen 200-mm-Waferscheiben. Das Fraunhofer IMS möchte die Technologie mittelfristig auch für mittelständische Medizin-Firmen kostengünstig verfügbar machen.</w:t>
      </w:r>
      <w:r>
        <w:t xml:space="preserve"> </w:t>
      </w:r>
      <w:r w:rsidRPr="003D12DF">
        <w:t>Anfang 2016 begann das auf drei Jahre angelegte Projekt.</w:t>
      </w:r>
    </w:p>
    <w:p w:rsidR="00245BE9" w:rsidRDefault="00245BE9" w:rsidP="00245BE9">
      <w:pPr>
        <w:spacing w:line="360" w:lineRule="auto"/>
      </w:pPr>
    </w:p>
    <w:p w:rsidR="00245BE9" w:rsidRPr="00F9030D" w:rsidRDefault="00245BE9" w:rsidP="00245BE9">
      <w:pPr>
        <w:spacing w:line="360" w:lineRule="auto"/>
        <w:rPr>
          <w:b/>
        </w:rPr>
      </w:pPr>
      <w:r w:rsidRPr="00F9030D">
        <w:rPr>
          <w:b/>
        </w:rPr>
        <w:t>Fraunhofer IMS</w:t>
      </w:r>
    </w:p>
    <w:p w:rsidR="00245BE9" w:rsidRPr="003D12DF" w:rsidRDefault="00245BE9" w:rsidP="00245BE9">
      <w:pPr>
        <w:spacing w:line="360" w:lineRule="auto"/>
      </w:pPr>
      <w:r w:rsidRPr="003D12DF">
        <w:t>Seit 30 Jahren beschäftigen sich Wissenschaftlerinnen und Wissenschaftler am Fraunhofer IMS in Duisburg mit der Entwicklung von mikroelektronischen Schaltungen, elektronischen Systemen, Mikrosystemen und Sensoren. Aufgrund seines umfangreichen Know-hows, dem Zugang zur Technologie und den hochwertigen Entwicklungsleistungen ist das Institut weltweit ein anerkannter Partner für die Industrie. In acht Geschäftsfeldern widmet sich das Fraunhofer IMS der angewandten Forschung, der Vorentwicklung für Produkte und deren Anwendungen. Stabile, effiziente und marktfähige Technologien und Verfahren, die in extrem vielen Branchen zum Einsatz kommen, stehen dabei im Mittelpunkt der Auftragsarbeiten.</w:t>
      </w:r>
    </w:p>
    <w:p w:rsidR="00245BE9" w:rsidRDefault="00245BE9" w:rsidP="00245BE9">
      <w:pPr>
        <w:spacing w:line="360" w:lineRule="auto"/>
        <w:rPr>
          <w:i/>
        </w:rPr>
      </w:pPr>
      <w:hyperlink r:id="rId13" w:history="1">
        <w:r w:rsidRPr="001A0C9E">
          <w:rPr>
            <w:rStyle w:val="Hyperlink"/>
            <w:i/>
          </w:rPr>
          <w:t>www.ims.fraunhofer.de</w:t>
        </w:r>
      </w:hyperlink>
    </w:p>
    <w:p w:rsidR="00245BE9" w:rsidRPr="001F6831" w:rsidRDefault="00245BE9" w:rsidP="00245BE9">
      <w:pPr>
        <w:spacing w:line="360" w:lineRule="auto"/>
        <w:rPr>
          <w:i/>
        </w:rPr>
      </w:pPr>
    </w:p>
    <w:p w:rsidR="00245BE9" w:rsidRDefault="00245BE9" w:rsidP="00245BE9">
      <w:pPr>
        <w:rPr>
          <w:rFonts w:ascii="Frutiger 45 Light" w:hAnsi="Frutiger 45 Light"/>
        </w:rPr>
      </w:pPr>
      <w:r>
        <w:rPr>
          <w:rFonts w:ascii="Frutiger 45 Light" w:hAnsi="Frutiger 45 Light"/>
          <w:noProof/>
        </w:rPr>
        <w:drawing>
          <wp:inline distT="0" distB="0" distL="0" distR="0" wp14:anchorId="4BD20F0D" wp14:editId="549849AD">
            <wp:extent cx="2765898" cy="2074424"/>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_300dpi_CMYK_klei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5898" cy="2074424"/>
                    </a:xfrm>
                    <a:prstGeom prst="rect">
                      <a:avLst/>
                    </a:prstGeom>
                  </pic:spPr>
                </pic:pic>
              </a:graphicData>
            </a:graphic>
          </wp:inline>
        </w:drawing>
      </w:r>
    </w:p>
    <w:p w:rsidR="00245BE9" w:rsidRDefault="00245BE9" w:rsidP="00245BE9">
      <w:pPr>
        <w:rPr>
          <w:rFonts w:ascii="Frutiger 45 Light" w:hAnsi="Frutiger 45 Light"/>
        </w:rPr>
      </w:pPr>
      <w:r>
        <w:rPr>
          <w:rFonts w:eastAsia="Calibri"/>
          <w:szCs w:val="20"/>
          <w:lang w:eastAsia="en-US"/>
        </w:rPr>
        <w:t>©</w:t>
      </w:r>
      <w:r>
        <w:rPr>
          <w:rFonts w:ascii="Frutiger 45 Light" w:hAnsi="Frutiger 45 Light"/>
        </w:rPr>
        <w:t xml:space="preserve"> Fraunhofer IMS</w:t>
      </w:r>
    </w:p>
    <w:p w:rsidR="00245BE9" w:rsidRDefault="00245BE9" w:rsidP="00245BE9">
      <w:pPr>
        <w:rPr>
          <w:rFonts w:ascii="Frutiger 45 Light" w:hAnsi="Frutiger 45 Light"/>
        </w:rPr>
      </w:pPr>
    </w:p>
    <w:p w:rsidR="00245BE9" w:rsidRPr="00CD3B96" w:rsidRDefault="00245BE9" w:rsidP="00245BE9">
      <w:pPr>
        <w:rPr>
          <w:color w:val="FF0000"/>
        </w:rPr>
      </w:pPr>
      <w:r w:rsidRPr="00A01607">
        <w:rPr>
          <w:color w:val="000000" w:themeColor="text1"/>
        </w:rPr>
        <w:t>REM-Bild der einzelnen Nadeln eines Ruthenium-</w:t>
      </w:r>
      <w:r w:rsidRPr="00F9030D">
        <w:t>»</w:t>
      </w:r>
      <w:r w:rsidRPr="00A01607">
        <w:rPr>
          <w:color w:val="000000" w:themeColor="text1"/>
        </w:rPr>
        <w:t>Nanorasens</w:t>
      </w:r>
      <w:r w:rsidRPr="00F9030D">
        <w:t>«</w:t>
      </w:r>
      <w:r>
        <w:t>.</w:t>
      </w:r>
    </w:p>
    <w:p w:rsidR="00245BE9" w:rsidRDefault="00245BE9" w:rsidP="00245BE9">
      <w:pPr>
        <w:rPr>
          <w:rFonts w:ascii="Frutiger 45 Light" w:hAnsi="Frutiger 45 Light"/>
        </w:rPr>
      </w:pPr>
    </w:p>
    <w:p w:rsidR="00245BE9" w:rsidRDefault="00245BE9" w:rsidP="00245BE9">
      <w:pPr>
        <w:rPr>
          <w:rFonts w:ascii="Frutiger 45 Light" w:hAnsi="Frutiger 45 Light"/>
        </w:rPr>
      </w:pPr>
    </w:p>
    <w:p w:rsidR="00245BE9" w:rsidRDefault="00245BE9" w:rsidP="00245BE9">
      <w:pPr>
        <w:rPr>
          <w:rFonts w:ascii="Frutiger 45 Light" w:hAnsi="Frutiger 45 Light"/>
        </w:rPr>
      </w:pPr>
      <w:r>
        <w:rPr>
          <w:rFonts w:ascii="Frutiger 45 Light" w:hAnsi="Frutiger 45 Light"/>
          <w:noProof/>
        </w:rPr>
        <w:drawing>
          <wp:inline distT="0" distB="0" distL="0" distR="0" wp14:anchorId="714F5786" wp14:editId="0BDD9C2E">
            <wp:extent cx="2682548" cy="2029753"/>
            <wp:effectExtent l="0" t="0" r="381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_300dpi_CMYK_kle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2548" cy="2029753"/>
                    </a:xfrm>
                    <a:prstGeom prst="rect">
                      <a:avLst/>
                    </a:prstGeom>
                  </pic:spPr>
                </pic:pic>
              </a:graphicData>
            </a:graphic>
          </wp:inline>
        </w:drawing>
      </w:r>
    </w:p>
    <w:p w:rsidR="00245BE9" w:rsidRDefault="00245BE9" w:rsidP="00245BE9">
      <w:pPr>
        <w:rPr>
          <w:rFonts w:ascii="Frutiger 45 Light" w:hAnsi="Frutiger 45 Light"/>
        </w:rPr>
      </w:pPr>
      <w:r>
        <w:rPr>
          <w:rFonts w:eastAsia="Calibri"/>
          <w:szCs w:val="20"/>
          <w:lang w:eastAsia="en-US"/>
        </w:rPr>
        <w:t>©</w:t>
      </w:r>
      <w:r>
        <w:rPr>
          <w:rFonts w:ascii="Frutiger 45 Light" w:hAnsi="Frutiger 45 Light"/>
        </w:rPr>
        <w:t xml:space="preserve"> Fraunhofer IMS</w:t>
      </w:r>
    </w:p>
    <w:p w:rsidR="00245BE9" w:rsidRPr="00CD3B96" w:rsidRDefault="00245BE9" w:rsidP="00245BE9">
      <w:pPr>
        <w:jc w:val="center"/>
      </w:pPr>
    </w:p>
    <w:p w:rsidR="00245BE9" w:rsidRPr="00A01607" w:rsidRDefault="00245BE9" w:rsidP="00245BE9">
      <w:pPr>
        <w:rPr>
          <w:color w:val="000000" w:themeColor="text1"/>
        </w:rPr>
      </w:pPr>
      <w:r w:rsidRPr="00A01607">
        <w:rPr>
          <w:color w:val="000000" w:themeColor="text1"/>
        </w:rPr>
        <w:t>Aufsicht auf eine mit dem Nanorasen modifizierte planare Elektrode</w:t>
      </w:r>
      <w:r>
        <w:rPr>
          <w:color w:val="000000" w:themeColor="text1"/>
        </w:rPr>
        <w:t>.</w:t>
      </w:r>
    </w:p>
    <w:p w:rsidR="003C687C" w:rsidRDefault="003C687C" w:rsidP="003C687C">
      <w:pPr>
        <w:rPr>
          <w:rFonts w:ascii="Frutiger 45 Light" w:hAnsi="Frutiger 45 Light"/>
        </w:rPr>
      </w:pPr>
      <w:bookmarkStart w:id="4" w:name="_GoBack"/>
      <w:bookmarkEnd w:id="4"/>
    </w:p>
    <w:p w:rsidR="00CF79EF" w:rsidRDefault="00CF79EF" w:rsidP="00687B16">
      <w:pPr>
        <w:pStyle w:val="Fuzeilehinten"/>
        <w:framePr w:w="8893" w:h="252" w:hRule="exact" w:wrap="notBeside" w:vAnchor="page" w:hAnchor="page" w:x="135" w:y="16460"/>
      </w:pPr>
      <w:r>
        <w:t>Dieses Feld, sowie die Tabelle auf der letzten Seite nicht löschen!</w:t>
      </w:r>
    </w:p>
    <w:sectPr w:rsidR="00CF79EF" w:rsidSect="0090449B">
      <w:headerReference w:type="default" r:id="rId16"/>
      <w:footerReference w:type="default" r:id="rId17"/>
      <w:footnotePr>
        <w:numRestart w:val="eachPage"/>
      </w:footnotePr>
      <w:type w:val="continuous"/>
      <w:pgSz w:w="11906" w:h="16838" w:code="9"/>
      <w:pgMar w:top="4184" w:right="3158" w:bottom="1701" w:left="1276"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875" w:rsidRDefault="00044875">
      <w:r>
        <w:separator/>
      </w:r>
    </w:p>
    <w:p w:rsidR="00044875" w:rsidRDefault="00044875"/>
    <w:p w:rsidR="00044875" w:rsidRDefault="00044875"/>
    <w:p w:rsidR="00044875" w:rsidRDefault="00044875"/>
  </w:endnote>
  <w:endnote w:type="continuationSeparator" w:id="0">
    <w:p w:rsidR="00044875" w:rsidRDefault="00044875">
      <w:r>
        <w:continuationSeparator/>
      </w:r>
    </w:p>
    <w:p w:rsidR="00044875" w:rsidRDefault="00044875"/>
    <w:p w:rsidR="00044875" w:rsidRDefault="00044875"/>
    <w:p w:rsidR="00044875" w:rsidRDefault="000448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panose1 w:val="020B0303030504020204"/>
    <w:charset w:val="00"/>
    <w:family w:val="swiss"/>
    <w:pitch w:val="variable"/>
    <w:sig w:usb0="800000AF" w:usb1="5000204A" w:usb2="00000000" w:usb3="00000000" w:csb0="0000009B" w:csb1="00000000"/>
  </w:font>
  <w:font w:name="Frutiger LT Com 65 Bold">
    <w:altName w:val="Lucida Sans Unicode"/>
    <w:panose1 w:val="020B0803030504020204"/>
    <w:charset w:val="00"/>
    <w:family w:val="swiss"/>
    <w:pitch w:val="variable"/>
    <w:sig w:usb0="800000AF" w:usb1="5000204A" w:usb2="00000000" w:usb3="00000000" w:csb0="0000009B"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Frutiger 45 Light">
    <w:panose1 w:val="020B0300000000000000"/>
    <w:charset w:val="00"/>
    <w:family w:val="swiss"/>
    <w:pitch w:val="variable"/>
    <w:sig w:usb0="8000002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319" w:rsidRDefault="006F1D5C" w:rsidP="00955E0B">
    <w:r>
      <w:rPr>
        <w:noProof/>
      </w:rPr>
      <w:drawing>
        <wp:anchor distT="0" distB="0" distL="114300" distR="114300" simplePos="0" relativeHeight="251665408" behindDoc="0" locked="0" layoutInCell="0" allowOverlap="1" wp14:anchorId="161854E4" wp14:editId="3E7D6FDE">
          <wp:simplePos x="0" y="0"/>
          <wp:positionH relativeFrom="page">
            <wp:posOffset>4661535</wp:posOffset>
          </wp:positionH>
          <wp:positionV relativeFrom="page">
            <wp:posOffset>593725</wp:posOffset>
          </wp:positionV>
          <wp:extent cx="2162175" cy="590550"/>
          <wp:effectExtent l="0" t="0" r="9525" b="0"/>
          <wp:wrapNone/>
          <wp:docPr id="7" name="Grafik 7" descr="Logo_ausgetaus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2175" cy="590550"/>
                  </a:xfrm>
                  <a:prstGeom prst="rect">
                    <a:avLst/>
                  </a:prstGeom>
                </pic:spPr>
              </pic:pic>
            </a:graphicData>
          </a:graphic>
          <wp14:sizeRelH relativeFrom="margin">
            <wp14:pctWidth>0</wp14:pctWidth>
          </wp14:sizeRelH>
          <wp14:sizeRelV relativeFrom="margin">
            <wp14:pctHeight>0</wp14:pctHeight>
          </wp14:sizeRelV>
        </wp:anchor>
      </w:drawing>
    </w:r>
    <w:r w:rsidR="00955E0B">
      <w:rPr>
        <w:noProof/>
      </w:rPr>
      <mc:AlternateContent>
        <mc:Choice Requires="wps">
          <w:drawing>
            <wp:anchor distT="0" distB="0" distL="114300" distR="114300" simplePos="0" relativeHeight="251661312" behindDoc="0" locked="1" layoutInCell="1" allowOverlap="1" wp14:anchorId="6D396499" wp14:editId="4DD53053">
              <wp:simplePos x="0" y="0"/>
              <wp:positionH relativeFrom="margin">
                <wp:posOffset>0</wp:posOffset>
              </wp:positionH>
              <wp:positionV relativeFrom="page">
                <wp:posOffset>9757410</wp:posOffset>
              </wp:positionV>
              <wp:extent cx="6372000" cy="615600"/>
              <wp:effectExtent l="0" t="0" r="10160" b="1333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000" cy="615600"/>
                      </a:xfrm>
                      <a:prstGeom prst="rect">
                        <a:avLst/>
                      </a:prstGeom>
                      <a:noFill/>
                      <a:ln w="9525">
                        <a:noFill/>
                        <a:miter lim="800000"/>
                        <a:headEnd/>
                        <a:tailEnd/>
                      </a:ln>
                    </wps:spPr>
                    <wps:txbx>
                      <w:txbxContent>
                        <w:p w:rsidR="00955E0B" w:rsidRDefault="00955E0B" w:rsidP="00955E0B">
                          <w:pPr>
                            <w:pStyle w:val="Fuzeilefett"/>
                          </w:pPr>
                          <w:r>
                            <w:t>Redaktion</w:t>
                          </w:r>
                        </w:p>
                        <w:p w:rsidR="00955E0B" w:rsidRDefault="00A242EB" w:rsidP="00955E0B">
                          <w:pPr>
                            <w:pStyle w:val="Fuzeile"/>
                          </w:pPr>
                          <w:r>
                            <w:rPr>
                              <w:rStyle w:val="FuzeilefettZchn"/>
                            </w:rPr>
                            <w:t>Verena Sagante</w:t>
                          </w:r>
                          <w:r w:rsidR="00955E0B">
                            <w:t xml:space="preserve">  |  Fraunhofer-Institut für</w:t>
                          </w:r>
                          <w:r>
                            <w:t xml:space="preserve"> Mikroelektronische Schaltungen und Systeme IMS  |  Telefon +49 203 713967-235</w:t>
                          </w:r>
                          <w:r w:rsidR="00955E0B">
                            <w:t xml:space="preserve">  |  </w:t>
                          </w:r>
                        </w:p>
                        <w:p w:rsidR="00955E0B" w:rsidRDefault="00A242EB" w:rsidP="00955E0B">
                          <w:pPr>
                            <w:pStyle w:val="Fuzeile"/>
                          </w:pPr>
                          <w:r w:rsidRPr="00A242EB">
                            <w:t>Finkenstraße 61</w:t>
                          </w:r>
                          <w:r>
                            <w:t xml:space="preserve"> | </w:t>
                          </w:r>
                          <w:r w:rsidR="00955E0B">
                            <w:t xml:space="preserve"> </w:t>
                          </w:r>
                          <w:r>
                            <w:t>47057 Duisburg</w:t>
                          </w:r>
                          <w:r w:rsidR="00955E0B">
                            <w:t xml:space="preserve">  |  </w:t>
                          </w:r>
                          <w:r>
                            <w:t>www.</w:t>
                          </w:r>
                          <w:r w:rsidR="00955E0B" w:rsidRPr="00197FAE">
                            <w:t>i</w:t>
                          </w:r>
                          <w:r>
                            <w:t>ms</w:t>
                          </w:r>
                          <w:r w:rsidR="00955E0B" w:rsidRPr="00197FAE">
                            <w:t>.fraunhofer.de</w:t>
                          </w:r>
                          <w:r w:rsidR="00955E0B">
                            <w:t xml:space="preserve">  |  </w:t>
                          </w:r>
                          <w:r>
                            <w:t>verena.sagante@</w:t>
                          </w:r>
                          <w:r w:rsidR="00955E0B" w:rsidRPr="00197FAE">
                            <w:t>i</w:t>
                          </w:r>
                          <w:r>
                            <w:t>ms</w:t>
                          </w:r>
                          <w:r w:rsidR="00955E0B" w:rsidRPr="00197FAE">
                            <w:t>.fraunhofer.de</w:t>
                          </w:r>
                          <w:r w:rsidR="00955E0B">
                            <w:t xml:space="preserve">  |  </w:t>
                          </w:r>
                        </w:p>
                        <w:p w:rsidR="00955E0B" w:rsidRDefault="00955E0B" w:rsidP="00955E0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0;margin-top:768.3pt;width:501.75pt;height:48.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" filled="f" stroked="f">
              <v:textbox inset="0,0,0,0">
                <w:txbxContent>
                  <w:p w:rsidR="00955E0B" w:rsidRDefault="00955E0B" w:rsidP="00955E0B">
                    <w:pPr>
                      <w:pStyle w:val="Fuzeilefett"/>
                    </w:pPr>
                    <w:r>
                      <w:t>Redaktion</w:t>
                    </w:r>
                  </w:p>
                  <w:p w:rsidR="00955E0B" w:rsidRDefault="00A242EB" w:rsidP="00955E0B">
                    <w:pPr>
                      <w:pStyle w:val="Fuzeile"/>
                    </w:pPr>
                    <w:r>
                      <w:rPr>
                        <w:rStyle w:val="FuzeilefettZchn"/>
                      </w:rPr>
                      <w:t>Verena Sagante</w:t>
                    </w:r>
                    <w:r w:rsidR="00955E0B">
                      <w:t xml:space="preserve">  |  Fraunhofer-Institut für</w:t>
                    </w:r>
                    <w:r>
                      <w:t xml:space="preserve"> Mikroelektronische Schaltungen und Systeme IMS  |  Telefon +49 203 713967-235</w:t>
                    </w:r>
                    <w:r w:rsidR="00955E0B">
                      <w:t xml:space="preserve">  |  </w:t>
                    </w:r>
                  </w:p>
                  <w:p w:rsidR="00955E0B" w:rsidRDefault="00A242EB" w:rsidP="00955E0B">
                    <w:pPr>
                      <w:pStyle w:val="Fuzeile"/>
                    </w:pPr>
                    <w:r w:rsidRPr="00A242EB">
                      <w:t>Finkenstraße 61</w:t>
                    </w:r>
                    <w:r>
                      <w:t xml:space="preserve"> | </w:t>
                    </w:r>
                    <w:r w:rsidR="00955E0B">
                      <w:t xml:space="preserve"> </w:t>
                    </w:r>
                    <w:r>
                      <w:t>47057 Duisburg</w:t>
                    </w:r>
                    <w:r w:rsidR="00955E0B">
                      <w:t xml:space="preserve">  |  </w:t>
                    </w:r>
                    <w:r>
                      <w:t>www.</w:t>
                    </w:r>
                    <w:r w:rsidR="00955E0B" w:rsidRPr="00197FAE">
                      <w:t>i</w:t>
                    </w:r>
                    <w:r>
                      <w:t>ms</w:t>
                    </w:r>
                    <w:r w:rsidR="00955E0B" w:rsidRPr="00197FAE">
                      <w:t>.fraunhofer.de</w:t>
                    </w:r>
                    <w:r w:rsidR="00955E0B">
                      <w:t xml:space="preserve">  |  </w:t>
                    </w:r>
                    <w:r>
                      <w:t>verena.sagante@</w:t>
                    </w:r>
                    <w:r w:rsidR="00955E0B" w:rsidRPr="00197FAE">
                      <w:t>i</w:t>
                    </w:r>
                    <w:r>
                      <w:t>ms</w:t>
                    </w:r>
                    <w:r w:rsidR="00955E0B" w:rsidRPr="00197FAE">
                      <w:t>.fraunhofer.de</w:t>
                    </w:r>
                    <w:r w:rsidR="00955E0B">
                      <w:t xml:space="preserve">  |  </w:t>
                    </w:r>
                  </w:p>
                  <w:p w:rsidR="00955E0B" w:rsidRDefault="00955E0B" w:rsidP="00955E0B"/>
                </w:txbxContent>
              </v:textbox>
              <w10:wrap anchorx="margin" anchory="page"/>
              <w10:anchorlock/>
            </v:shape>
          </w:pict>
        </mc:Fallback>
      </mc:AlternateContent>
    </w:r>
  </w:p>
  <w:p w:rsidR="00955E0B" w:rsidRDefault="00955E0B" w:rsidP="00955E0B">
    <w:bookmarkStart w:id="2" w:name="partnerlogo1"/>
  </w:p>
  <w:bookmarkEnd w:id="2"/>
  <w:p w:rsidR="00955E0B" w:rsidRDefault="00955E0B" w:rsidP="00955E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85" w:rsidRDefault="00B10318" w:rsidP="00955BE0">
    <w:pPr>
      <w:pStyle w:val="Fuzeile"/>
    </w:pPr>
    <w:r>
      <w:rPr>
        <w:noProof/>
      </w:rPr>
      <w:drawing>
        <wp:anchor distT="0" distB="0" distL="114300" distR="114300" simplePos="0" relativeHeight="251667456" behindDoc="0" locked="0" layoutInCell="0" allowOverlap="1" wp14:anchorId="497BF59E" wp14:editId="338A840B">
          <wp:simplePos x="0" y="0"/>
          <wp:positionH relativeFrom="page">
            <wp:posOffset>4813935</wp:posOffset>
          </wp:positionH>
          <wp:positionV relativeFrom="page">
            <wp:posOffset>622300</wp:posOffset>
          </wp:positionV>
          <wp:extent cx="2162175" cy="590550"/>
          <wp:effectExtent l="0" t="0" r="9525" b="0"/>
          <wp:wrapNone/>
          <wp:docPr id="8" name="Grafik 8" descr="Logo_ausgetaus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2175" cy="590550"/>
                  </a:xfrm>
                  <a:prstGeom prst="rect">
                    <a:avLst/>
                  </a:prstGeom>
                </pic:spPr>
              </pic:pic>
            </a:graphicData>
          </a:graphic>
          <wp14:sizeRelH relativeFrom="margin">
            <wp14:pctWidth>0</wp14:pctWidth>
          </wp14:sizeRelH>
          <wp14:sizeRelV relativeFrom="margin">
            <wp14:pctHeight>0</wp14:pctHeight>
          </wp14:sizeRelV>
        </wp:anchor>
      </w:drawing>
    </w:r>
  </w:p>
  <w:p w:rsidR="00744E85" w:rsidRDefault="00744E85" w:rsidP="00955BE0">
    <w:pPr>
      <w:pStyle w:val="Fuzeile"/>
    </w:pPr>
  </w:p>
  <w:p w:rsidR="00744E85" w:rsidRDefault="00744E85" w:rsidP="00955BE0">
    <w:pPr>
      <w:pStyle w:val="Fuzeile"/>
    </w:pPr>
  </w:p>
  <w:p w:rsidR="00744E85" w:rsidRDefault="00744E85" w:rsidP="00955BE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875" w:rsidRDefault="00044875"/>
    <w:p w:rsidR="00044875" w:rsidRDefault="00044875"/>
    <w:p w:rsidR="00044875" w:rsidRDefault="00044875"/>
    <w:p w:rsidR="00044875" w:rsidRDefault="00044875"/>
  </w:footnote>
  <w:footnote w:type="continuationSeparator" w:id="0">
    <w:p w:rsidR="00044875" w:rsidRDefault="00044875">
      <w:r>
        <w:continuationSeparator/>
      </w:r>
    </w:p>
    <w:p w:rsidR="00044875" w:rsidRDefault="00044875"/>
    <w:p w:rsidR="00044875" w:rsidRDefault="00044875"/>
    <w:p w:rsidR="00044875" w:rsidRDefault="00044875"/>
  </w:footnote>
  <w:footnote w:type="continuationNotice" w:id="1">
    <w:p w:rsidR="00044875" w:rsidRDefault="00044875"/>
    <w:p w:rsidR="00044875" w:rsidRDefault="00044875"/>
    <w:p w:rsidR="00044875" w:rsidRDefault="00044875"/>
    <w:p w:rsidR="00044875" w:rsidRDefault="000448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85" w:rsidRDefault="00744E85" w:rsidP="002210EB">
    <w:pPr>
      <w:framePr w:h="57" w:hRule="exact" w:wrap="auto" w:hAnchor="page" w:x="596"/>
      <w:pBdr>
        <w:top w:val="dashSmallGap" w:sz="4" w:space="1" w:color="auto"/>
      </w:pBdr>
    </w:pPr>
  </w:p>
  <w:p w:rsidR="00744E85" w:rsidRDefault="00744E85" w:rsidP="00182C15">
    <w:pPr>
      <w:framePr w:wrap="auto" w:hAnchor="page" w:x="596"/>
    </w:pPr>
    <w:r>
      <w:fldChar w:fldCharType="begin"/>
    </w:r>
    <w:r>
      <w:instrText xml:space="preserve"> STYLEREF  "#Überschrift 1"  \* MERGEFORMAT </w:instrText>
    </w:r>
    <w:r>
      <w:fldChar w:fldCharType="separate"/>
    </w:r>
    <w:r w:rsidR="00510A6C">
      <w:rPr>
        <w:b/>
        <w:bCs/>
        <w:noProof/>
      </w:rPr>
      <w:t>Fehler! Verwenden Sie die Registerkarte 'Start', um #Überschrift 1 dem Text zuzuweisen, der hier angezeigt werden soll.</w:t>
    </w:r>
    <w:r>
      <w:rPr>
        <w:b/>
        <w:bCs/>
        <w:noProof/>
      </w:rPr>
      <w:fldChar w:fldCharType="end"/>
    </w:r>
  </w:p>
  <w:p w:rsidR="00744E85" w:rsidRPr="002210EB" w:rsidRDefault="00744E85" w:rsidP="002210EB">
    <w:pPr>
      <w:pStyle w:val="Kopfzeile"/>
    </w:pPr>
  </w:p>
  <w:p w:rsidR="00744E85" w:rsidRDefault="00744E85"/>
  <w:p w:rsidR="00744E85" w:rsidRDefault="00744E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_Toc291581101"/>
  <w:bookmarkStart w:id="1" w:name="_Toc291581128"/>
  <w:p w:rsidR="00744E85" w:rsidRDefault="00744E85" w:rsidP="00E37911">
    <w:pPr>
      <w:pStyle w:val="LebenderKolumnentitel1"/>
      <w:framePr w:wrap="around"/>
    </w:pPr>
    <w:r w:rsidRPr="00E37911">
      <mc:AlternateContent>
        <mc:Choice Requires="wps">
          <w:drawing>
            <wp:anchor distT="0" distB="0" distL="114300" distR="114300" simplePos="0" relativeHeight="251658240" behindDoc="0" locked="0" layoutInCell="0" allowOverlap="1" wp14:anchorId="080F6196" wp14:editId="511F7A67">
              <wp:simplePos x="0" y="0"/>
              <wp:positionH relativeFrom="margin">
                <wp:align>left</wp:align>
              </wp:positionH>
              <wp:positionV relativeFrom="page">
                <wp:posOffset>1742440</wp:posOffset>
              </wp:positionV>
              <wp:extent cx="6372225" cy="457200"/>
              <wp:effectExtent l="0" t="0" r="9525" b="0"/>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4E85" w:rsidRPr="00945714" w:rsidRDefault="00A242EB" w:rsidP="000641BF">
                          <w:pPr>
                            <w:pStyle w:val="Einrichtungszeile"/>
                          </w:pPr>
                          <w:r w:rsidRPr="00A242EB">
                            <w:t>Fraunhofer-Institut für Mikroelektr</w:t>
                          </w:r>
                          <w:r w:rsidR="006E3FE9">
                            <w:t xml:space="preserve">onische </w:t>
                          </w:r>
                          <w:r>
                            <w:t xml:space="preserve">Schaltungen und Systeme </w:t>
                          </w:r>
                          <w:r w:rsidRPr="00A242EB">
                            <w:t>IMS</w:t>
                          </w:r>
                          <w:r w:rsidR="00744E85">
                            <w:br/>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26" type="#_x0000_t202" style="position:absolute;margin-left:0;margin-top:137.2pt;width:501.75pt;height:3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frAIAAKw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" o:allowincell="f" filled="f" stroked="f">
              <v:textbox style="mso-fit-shape-to-text:t" inset="0,0,0,0">
                <w:txbxContent>
                  <w:p w:rsidR="00744E85" w:rsidRPr="00945714" w:rsidRDefault="00A242EB" w:rsidP="000641BF">
                    <w:pPr>
                      <w:pStyle w:val="Einrichtungszeile"/>
                    </w:pPr>
                    <w:r w:rsidRPr="00A242EB">
                      <w:t>Fraunhofer-Institut für Mikroelektr</w:t>
                    </w:r>
                    <w:r w:rsidR="006E3FE9">
                      <w:t xml:space="preserve">onische </w:t>
                    </w:r>
                    <w:r>
                      <w:t xml:space="preserve">Schaltungen und Systeme </w:t>
                    </w:r>
                    <w:r w:rsidRPr="00A242EB">
                      <w:t>IMS</w:t>
                    </w:r>
                    <w:r w:rsidR="00744E85">
                      <w:br/>
                    </w:r>
                  </w:p>
                </w:txbxContent>
              </v:textbox>
              <w10:wrap anchorx="margin" anchory="page"/>
            </v:shape>
          </w:pict>
        </mc:Fallback>
      </mc:AlternateContent>
    </w:r>
    <w:bookmarkEnd w:id="0"/>
    <w:bookmarkEnd w:id="1"/>
    <w:r w:rsidRPr="00E37911">
      <w:t>PresseinformatioN</w:t>
    </w:r>
  </w:p>
  <w:p w:rsidR="00744E85" w:rsidRPr="00205BDB" w:rsidRDefault="00245BE9" w:rsidP="00205BDB">
    <w:pPr>
      <w:pStyle w:val="LebenderKolumnentitel2"/>
      <w:framePr w:wrap="around"/>
    </w:pPr>
    <w:sdt>
      <w:sdtPr>
        <w:alias w:val="Kommentare"/>
        <w:tag w:val=""/>
        <w:id w:val="-2084433330"/>
        <w:dataBinding w:prefixMappings="xmlns:ns0='http://purl.org/dc/elements/1.1/' xmlns:ns1='http://schemas.openxmlformats.org/package/2006/metadata/core-properties' " w:xpath="/ns1:coreProperties[1]/ns0:description[1]" w:storeItemID="{6C3C8BC8-F283-45AE-878A-BAB7291924A1}"/>
        <w:text w:multiLine="1"/>
      </w:sdtPr>
      <w:sdtEndPr/>
      <w:sdtContent>
        <w:r>
          <w:t>07. November</w:t>
        </w:r>
        <w:r w:rsidR="00510A6C">
          <w:t xml:space="preserve"> 2016</w:t>
        </w:r>
      </w:sdtContent>
    </w:sdt>
    <w:r w:rsidR="00744E85">
      <w:t xml:space="preserve"> || Seite </w:t>
    </w:r>
    <w:r w:rsidR="00744E85" w:rsidRPr="004A31DD">
      <w:fldChar w:fldCharType="begin"/>
    </w:r>
    <w:r w:rsidR="00744E85" w:rsidRPr="004A31DD">
      <w:instrText xml:space="preserve"> PAGE </w:instrText>
    </w:r>
    <w:r w:rsidR="00744E85" w:rsidRPr="004A31DD">
      <w:fldChar w:fldCharType="separate"/>
    </w:r>
    <w:r>
      <w:t>1</w:t>
    </w:r>
    <w:r w:rsidR="00744E85" w:rsidRPr="004A31DD">
      <w:fldChar w:fldCharType="end"/>
    </w:r>
    <w:r w:rsidR="00744E85">
      <w:t xml:space="preserve"> | </w:t>
    </w:r>
    <w:r w:rsidR="00744E85">
      <w:rPr>
        <w:rStyle w:val="Seitenzahl"/>
      </w:rPr>
      <w:fldChar w:fldCharType="begin"/>
    </w:r>
    <w:r w:rsidR="00744E85">
      <w:rPr>
        <w:rStyle w:val="Seitenzahl"/>
      </w:rPr>
      <w:instrText xml:space="preserve"> NUMPAGES </w:instrText>
    </w:r>
    <w:r w:rsidR="00744E85">
      <w:rPr>
        <w:rStyle w:val="Seitenzahl"/>
      </w:rPr>
      <w:fldChar w:fldCharType="separate"/>
    </w:r>
    <w:r>
      <w:rPr>
        <w:rStyle w:val="Seitenzahl"/>
      </w:rPr>
      <w:t>3</w:t>
    </w:r>
    <w:r w:rsidR="00744E85">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85" w:rsidRDefault="00744E85" w:rsidP="00C8001D">
    <w:pPr>
      <w:pStyle w:val="Partnerlogo"/>
      <w:framePr w:wrap="notBeside"/>
    </w:pPr>
    <w:r>
      <w:t>In Zusammenarbeit mit</w:t>
    </w:r>
  </w:p>
  <w:p w:rsidR="00744E85" w:rsidRDefault="00744E85" w:rsidP="00C8001D">
    <w:pPr>
      <w:pStyle w:val="Partnerlogo"/>
      <w:framePr w:wrap="notBeside"/>
    </w:pPr>
  </w:p>
  <w:p w:rsidR="00744E85" w:rsidRDefault="00744E85">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D5C" w:rsidRDefault="006F1D5C" w:rsidP="00E37911">
    <w:pPr>
      <w:pStyle w:val="LebenderKolumnentitel1"/>
      <w:framePr w:wrap="around"/>
    </w:pPr>
    <w:r w:rsidRPr="00E37911">
      <mc:AlternateContent>
        <mc:Choice Requires="wps">
          <w:drawing>
            <wp:anchor distT="0" distB="0" distL="114300" distR="114300" simplePos="0" relativeHeight="251664384" behindDoc="0" locked="0" layoutInCell="0" allowOverlap="1" wp14:anchorId="459EF6DC" wp14:editId="7E714004">
              <wp:simplePos x="0" y="0"/>
              <wp:positionH relativeFrom="margin">
                <wp:align>left</wp:align>
              </wp:positionH>
              <wp:positionV relativeFrom="page">
                <wp:posOffset>1742440</wp:posOffset>
              </wp:positionV>
              <wp:extent cx="6372225" cy="457200"/>
              <wp:effectExtent l="0" t="0" r="9525" b="0"/>
              <wp:wrapNone/>
              <wp:docPr id="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D5C" w:rsidRPr="00945714" w:rsidRDefault="006F1D5C" w:rsidP="000641BF">
                          <w:pPr>
                            <w:pStyle w:val="Einrichtungszeile"/>
                          </w:pPr>
                          <w:r w:rsidRPr="00A242EB">
                            <w:t>Fraunhofer-Institut für Mikroelektr</w:t>
                          </w:r>
                          <w:r>
                            <w:t xml:space="preserve">onische Schaltungen und Systeme </w:t>
                          </w:r>
                          <w:r w:rsidRPr="00A242EB">
                            <w:t>IMS</w:t>
                          </w:r>
                          <w:r>
                            <w:br/>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137.2pt;width:501.75pt;height:3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" o:allowincell="f" filled="f" stroked="f">
              <v:textbox style="mso-fit-shape-to-text:t" inset="0,0,0,0">
                <w:txbxContent>
                  <w:p w:rsidR="006F1D5C" w:rsidRPr="00945714" w:rsidRDefault="006F1D5C" w:rsidP="000641BF">
                    <w:pPr>
                      <w:pStyle w:val="Einrichtungszeile"/>
                    </w:pPr>
                    <w:r w:rsidRPr="00A242EB">
                      <w:t>Fraunhofer-Institut für Mikroelektr</w:t>
                    </w:r>
                    <w:r>
                      <w:t xml:space="preserve">onische Schaltungen und Systeme </w:t>
                    </w:r>
                    <w:r w:rsidRPr="00A242EB">
                      <w:t>IMS</w:t>
                    </w:r>
                    <w:r>
                      <w:br/>
                    </w:r>
                  </w:p>
                </w:txbxContent>
              </v:textbox>
              <w10:wrap anchorx="margin" anchory="page"/>
            </v:shape>
          </w:pict>
        </mc:Fallback>
      </mc:AlternateContent>
    </w:r>
    <w:r w:rsidRPr="00E37911">
      <w:t>PresseinformatioN</w:t>
    </w:r>
  </w:p>
  <w:p w:rsidR="006F1D5C" w:rsidRPr="00205BDB" w:rsidRDefault="00245BE9" w:rsidP="00205BDB">
    <w:pPr>
      <w:pStyle w:val="LebenderKolumnentitel2"/>
      <w:framePr w:wrap="around"/>
    </w:pPr>
    <w:sdt>
      <w:sdtPr>
        <w:alias w:val="Kommentare"/>
        <w:tag w:val=""/>
        <w:id w:val="949744831"/>
        <w:dataBinding w:prefixMappings="xmlns:ns0='http://purl.org/dc/elements/1.1/' xmlns:ns1='http://schemas.openxmlformats.org/package/2006/metadata/core-properties' " w:xpath="/ns1:coreProperties[1]/ns0:description[1]" w:storeItemID="{6C3C8BC8-F283-45AE-878A-BAB7291924A1}"/>
        <w:text w:multiLine="1"/>
      </w:sdtPr>
      <w:sdtEndPr/>
      <w:sdtContent>
        <w:r>
          <w:t>07. November 2016</w:t>
        </w:r>
      </w:sdtContent>
    </w:sdt>
    <w:r w:rsidR="006F1D5C">
      <w:t xml:space="preserve"> || Seite </w:t>
    </w:r>
    <w:r w:rsidR="006F1D5C" w:rsidRPr="004A31DD">
      <w:fldChar w:fldCharType="begin"/>
    </w:r>
    <w:r w:rsidR="006F1D5C" w:rsidRPr="004A31DD">
      <w:instrText xml:space="preserve"> PAGE </w:instrText>
    </w:r>
    <w:r w:rsidR="006F1D5C" w:rsidRPr="004A31DD">
      <w:fldChar w:fldCharType="separate"/>
    </w:r>
    <w:r>
      <w:t>2</w:t>
    </w:r>
    <w:r w:rsidR="006F1D5C" w:rsidRPr="004A31DD">
      <w:fldChar w:fldCharType="end"/>
    </w:r>
    <w:r w:rsidR="006F1D5C">
      <w:t xml:space="preserve"> | </w:t>
    </w:r>
    <w:r w:rsidR="006F1D5C">
      <w:rPr>
        <w:rStyle w:val="Seitenzahl"/>
      </w:rPr>
      <w:fldChar w:fldCharType="begin"/>
    </w:r>
    <w:r w:rsidR="006F1D5C">
      <w:rPr>
        <w:rStyle w:val="Seitenzahl"/>
      </w:rPr>
      <w:instrText xml:space="preserve"> NUMPAGES </w:instrText>
    </w:r>
    <w:r w:rsidR="006F1D5C">
      <w:rPr>
        <w:rStyle w:val="Seitenzahl"/>
      </w:rPr>
      <w:fldChar w:fldCharType="separate"/>
    </w:r>
    <w:r>
      <w:rPr>
        <w:rStyle w:val="Seitenzahl"/>
      </w:rPr>
      <w:t>3</w:t>
    </w:r>
    <w:r w:rsidR="006F1D5C">
      <w:rPr>
        <w:rStyle w:val="Seitenzah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nsid w:val="064403ED"/>
    <w:multiLevelType w:val="multilevel"/>
    <w:tmpl w:val="0E0E97CA"/>
    <w:numStyleLink w:val="AufzhlungPunkt"/>
  </w:abstractNum>
  <w:abstractNum w:abstractNumId="9">
    <w:nsid w:val="09EA0B88"/>
    <w:multiLevelType w:val="multilevel"/>
    <w:tmpl w:val="0E0E97CA"/>
    <w:numStyleLink w:val="AufzhlungPunkt"/>
  </w:abstractNum>
  <w:abstractNum w:abstractNumId="10">
    <w:nsid w:val="12487C1F"/>
    <w:multiLevelType w:val="multilevel"/>
    <w:tmpl w:val="7624E2A8"/>
    <w:numStyleLink w:val="Aufzhlung"/>
  </w:abstractNum>
  <w:abstractNum w:abstractNumId="11">
    <w:nsid w:val="1EF6759D"/>
    <w:multiLevelType w:val="multilevel"/>
    <w:tmpl w:val="7624E2A8"/>
    <w:numStyleLink w:val="Aufzhlung"/>
  </w:abstractNum>
  <w:abstractNum w:abstractNumId="12">
    <w:nsid w:val="229C637C"/>
    <w:multiLevelType w:val="multilevel"/>
    <w:tmpl w:val="7624E2A8"/>
    <w:numStyleLink w:val="Aufzhlung"/>
  </w:abstractNum>
  <w:abstractNum w:abstractNumId="13">
    <w:nsid w:val="2E3727EA"/>
    <w:multiLevelType w:val="multilevel"/>
    <w:tmpl w:val="E3B06D9E"/>
    <w:numStyleLink w:val="AufzhlungStrich"/>
  </w:abstractNum>
  <w:abstractNum w:abstractNumId="14">
    <w:nsid w:val="2FF62AA1"/>
    <w:multiLevelType w:val="multilevel"/>
    <w:tmpl w:val="0E0E97CA"/>
    <w:numStyleLink w:val="AufzhlungPunkt"/>
  </w:abstractNum>
  <w:abstractNum w:abstractNumId="15">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nsid w:val="35E54030"/>
    <w:multiLevelType w:val="multilevel"/>
    <w:tmpl w:val="E3B06D9E"/>
    <w:numStyleLink w:val="AufzhlungStrich"/>
  </w:abstractNum>
  <w:abstractNum w:abstractNumId="18">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nsid w:val="448A22C7"/>
    <w:multiLevelType w:val="multilevel"/>
    <w:tmpl w:val="0E0E97CA"/>
    <w:numStyleLink w:val="AufzhlungPunkt"/>
  </w:abstractNum>
  <w:abstractNum w:abstractNumId="20">
    <w:nsid w:val="4758435B"/>
    <w:multiLevelType w:val="multilevel"/>
    <w:tmpl w:val="E3B06D9E"/>
    <w:numStyleLink w:val="AufzhlungStrich"/>
  </w:abstractNum>
  <w:abstractNum w:abstractNumId="21">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4DA61EC1"/>
    <w:multiLevelType w:val="multilevel"/>
    <w:tmpl w:val="E3B06D9E"/>
    <w:numStyleLink w:val="AufzhlungStrich"/>
  </w:abstractNum>
  <w:abstractNum w:abstractNumId="23">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nsid w:val="4E196740"/>
    <w:multiLevelType w:val="multilevel"/>
    <w:tmpl w:val="E3B06D9E"/>
    <w:numStyleLink w:val="AufzhlungStrich"/>
  </w:abstractNum>
  <w:abstractNum w:abstractNumId="26">
    <w:nsid w:val="4F5D627C"/>
    <w:multiLevelType w:val="multilevel"/>
    <w:tmpl w:val="7624E2A8"/>
    <w:numStyleLink w:val="Aufzhlung"/>
  </w:abstractNum>
  <w:abstractNum w:abstractNumId="27">
    <w:nsid w:val="4F650DA8"/>
    <w:multiLevelType w:val="multilevel"/>
    <w:tmpl w:val="0E0E97CA"/>
    <w:numStyleLink w:val="AufzhlungPunkt"/>
  </w:abstractNum>
  <w:abstractNum w:abstractNumId="28">
    <w:nsid w:val="51AD15AC"/>
    <w:multiLevelType w:val="multilevel"/>
    <w:tmpl w:val="0E0E97CA"/>
    <w:numStyleLink w:val="AufzhlungPunkt"/>
  </w:abstractNum>
  <w:abstractNum w:abstractNumId="29">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nsid w:val="59E73388"/>
    <w:multiLevelType w:val="multilevel"/>
    <w:tmpl w:val="E3B06D9E"/>
    <w:numStyleLink w:val="AufzhlungStrich"/>
  </w:abstractNum>
  <w:abstractNum w:abstractNumId="32">
    <w:nsid w:val="59F018AC"/>
    <w:multiLevelType w:val="multilevel"/>
    <w:tmpl w:val="7624E2A8"/>
    <w:numStyleLink w:val="Aufzhlung"/>
  </w:abstractNum>
  <w:abstractNum w:abstractNumId="33">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nsid w:val="5E3727D5"/>
    <w:multiLevelType w:val="multilevel"/>
    <w:tmpl w:val="7624E2A8"/>
    <w:numStyleLink w:val="Aufzhlung"/>
  </w:abstractNum>
  <w:abstractNum w:abstractNumId="35">
    <w:nsid w:val="62593BF0"/>
    <w:multiLevelType w:val="multilevel"/>
    <w:tmpl w:val="7624E2A8"/>
    <w:numStyleLink w:val="Aufzhlung"/>
  </w:abstractNum>
  <w:abstractNum w:abstractNumId="36">
    <w:nsid w:val="645F53F5"/>
    <w:multiLevelType w:val="multilevel"/>
    <w:tmpl w:val="7624E2A8"/>
    <w:numStyleLink w:val="Aufzhlung"/>
  </w:abstractNum>
  <w:abstractNum w:abstractNumId="37">
    <w:nsid w:val="6EA50780"/>
    <w:multiLevelType w:val="multilevel"/>
    <w:tmpl w:val="7624E2A8"/>
    <w:numStyleLink w:val="Aufzhlung"/>
  </w:abstractNum>
  <w:abstractNum w:abstractNumId="38">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nsid w:val="73BB149F"/>
    <w:multiLevelType w:val="multilevel"/>
    <w:tmpl w:val="0E0E97CA"/>
    <w:numStyleLink w:val="AufzhlungPunkt"/>
  </w:abstractNum>
  <w:abstractNum w:abstractNumId="4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0"/>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de-DE" w:vendorID="64" w:dllVersion="131078" w:nlCheck="1" w:checkStyle="1"/>
  <w:activeWritingStyle w:appName="MSWord" w:lang="en-US" w:vendorID="64" w:dllVersion="131078" w:nlCheck="1" w:checkStyle="1"/>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hyphenationZone w:val="425"/>
  <w:drawingGridHorizontalSpacing w:val="100"/>
  <w:displayHorizontalDrawingGridEvery w:val="2"/>
  <w:characterSpacingControl w:val="doNotCompress"/>
  <w:hdrShapeDefaults>
    <o:shapedefaults v:ext="edit" spidmax="10241"/>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ogodone" w:val="wahr"/>
  </w:docVars>
  <w:rsids>
    <w:rsidRoot w:val="00A242EB"/>
    <w:rsid w:val="0000164B"/>
    <w:rsid w:val="00007336"/>
    <w:rsid w:val="00007E6D"/>
    <w:rsid w:val="000112CB"/>
    <w:rsid w:val="0001197C"/>
    <w:rsid w:val="000133C7"/>
    <w:rsid w:val="00021181"/>
    <w:rsid w:val="0002153D"/>
    <w:rsid w:val="00021BC1"/>
    <w:rsid w:val="00021E5B"/>
    <w:rsid w:val="0002418A"/>
    <w:rsid w:val="0002440E"/>
    <w:rsid w:val="00026ECF"/>
    <w:rsid w:val="0003183F"/>
    <w:rsid w:val="00031A00"/>
    <w:rsid w:val="00032A66"/>
    <w:rsid w:val="00033C22"/>
    <w:rsid w:val="00034ED9"/>
    <w:rsid w:val="0004137C"/>
    <w:rsid w:val="00042C23"/>
    <w:rsid w:val="00044782"/>
    <w:rsid w:val="00044875"/>
    <w:rsid w:val="00053C5F"/>
    <w:rsid w:val="0005415B"/>
    <w:rsid w:val="00055A31"/>
    <w:rsid w:val="000641BF"/>
    <w:rsid w:val="000671F0"/>
    <w:rsid w:val="000674BD"/>
    <w:rsid w:val="000747C4"/>
    <w:rsid w:val="00074AB8"/>
    <w:rsid w:val="00084030"/>
    <w:rsid w:val="000919F9"/>
    <w:rsid w:val="0009412C"/>
    <w:rsid w:val="0009504B"/>
    <w:rsid w:val="000A0AE3"/>
    <w:rsid w:val="000A5651"/>
    <w:rsid w:val="000A68AD"/>
    <w:rsid w:val="000B2045"/>
    <w:rsid w:val="000B2506"/>
    <w:rsid w:val="000B50C7"/>
    <w:rsid w:val="000B51D6"/>
    <w:rsid w:val="000B6697"/>
    <w:rsid w:val="000C09C6"/>
    <w:rsid w:val="000C3F2B"/>
    <w:rsid w:val="000C5C65"/>
    <w:rsid w:val="000D13BD"/>
    <w:rsid w:val="000D45C5"/>
    <w:rsid w:val="000D64AA"/>
    <w:rsid w:val="000D6F5F"/>
    <w:rsid w:val="000E708F"/>
    <w:rsid w:val="000E786A"/>
    <w:rsid w:val="000F0040"/>
    <w:rsid w:val="000F1D9B"/>
    <w:rsid w:val="000F48E9"/>
    <w:rsid w:val="000F4976"/>
    <w:rsid w:val="000F59FC"/>
    <w:rsid w:val="000F64B7"/>
    <w:rsid w:val="000F7A03"/>
    <w:rsid w:val="00101BDC"/>
    <w:rsid w:val="0010261C"/>
    <w:rsid w:val="001074D8"/>
    <w:rsid w:val="00111640"/>
    <w:rsid w:val="00114A88"/>
    <w:rsid w:val="00115288"/>
    <w:rsid w:val="00127922"/>
    <w:rsid w:val="001279ED"/>
    <w:rsid w:val="001307D0"/>
    <w:rsid w:val="00134FF4"/>
    <w:rsid w:val="0013793A"/>
    <w:rsid w:val="001413EB"/>
    <w:rsid w:val="00147999"/>
    <w:rsid w:val="00157654"/>
    <w:rsid w:val="001608A6"/>
    <w:rsid w:val="001614F8"/>
    <w:rsid w:val="001650D9"/>
    <w:rsid w:val="0016534B"/>
    <w:rsid w:val="00165934"/>
    <w:rsid w:val="00167EA0"/>
    <w:rsid w:val="00173779"/>
    <w:rsid w:val="00182C15"/>
    <w:rsid w:val="001935DE"/>
    <w:rsid w:val="00194C67"/>
    <w:rsid w:val="00195DC7"/>
    <w:rsid w:val="00197FAE"/>
    <w:rsid w:val="001A12A7"/>
    <w:rsid w:val="001A264A"/>
    <w:rsid w:val="001A3A4D"/>
    <w:rsid w:val="001A656F"/>
    <w:rsid w:val="001B08CD"/>
    <w:rsid w:val="001B0E4B"/>
    <w:rsid w:val="001B2E9D"/>
    <w:rsid w:val="001B5381"/>
    <w:rsid w:val="001C03FB"/>
    <w:rsid w:val="001C0E46"/>
    <w:rsid w:val="001C62F3"/>
    <w:rsid w:val="001C797A"/>
    <w:rsid w:val="001D0A67"/>
    <w:rsid w:val="001D5A7F"/>
    <w:rsid w:val="001D601A"/>
    <w:rsid w:val="001E12D6"/>
    <w:rsid w:val="001E1406"/>
    <w:rsid w:val="001E2E66"/>
    <w:rsid w:val="001E5B2A"/>
    <w:rsid w:val="001E6237"/>
    <w:rsid w:val="001F044C"/>
    <w:rsid w:val="001F6B10"/>
    <w:rsid w:val="0020273F"/>
    <w:rsid w:val="00203A1E"/>
    <w:rsid w:val="00203B30"/>
    <w:rsid w:val="00203DB1"/>
    <w:rsid w:val="00205799"/>
    <w:rsid w:val="00205BDB"/>
    <w:rsid w:val="0020757B"/>
    <w:rsid w:val="00210D96"/>
    <w:rsid w:val="00213465"/>
    <w:rsid w:val="00215D04"/>
    <w:rsid w:val="002210EB"/>
    <w:rsid w:val="002225B9"/>
    <w:rsid w:val="00223F17"/>
    <w:rsid w:val="002244C1"/>
    <w:rsid w:val="00237245"/>
    <w:rsid w:val="002378AB"/>
    <w:rsid w:val="00237D6F"/>
    <w:rsid w:val="002413E4"/>
    <w:rsid w:val="00242AF4"/>
    <w:rsid w:val="0024426C"/>
    <w:rsid w:val="0024442E"/>
    <w:rsid w:val="00245BE9"/>
    <w:rsid w:val="00256892"/>
    <w:rsid w:val="002574EC"/>
    <w:rsid w:val="00266C48"/>
    <w:rsid w:val="0027323C"/>
    <w:rsid w:val="00273981"/>
    <w:rsid w:val="00277EA4"/>
    <w:rsid w:val="00282A2E"/>
    <w:rsid w:val="00292956"/>
    <w:rsid w:val="00296552"/>
    <w:rsid w:val="002A1F0A"/>
    <w:rsid w:val="002A34F6"/>
    <w:rsid w:val="002A4D3E"/>
    <w:rsid w:val="002A4F33"/>
    <w:rsid w:val="002A7EDF"/>
    <w:rsid w:val="002B3C18"/>
    <w:rsid w:val="002B5C31"/>
    <w:rsid w:val="002B744D"/>
    <w:rsid w:val="002B786E"/>
    <w:rsid w:val="002C265F"/>
    <w:rsid w:val="002C341A"/>
    <w:rsid w:val="002C3F36"/>
    <w:rsid w:val="002C4BFA"/>
    <w:rsid w:val="002C7C36"/>
    <w:rsid w:val="002D4BE1"/>
    <w:rsid w:val="002D521E"/>
    <w:rsid w:val="002D79D4"/>
    <w:rsid w:val="002E123D"/>
    <w:rsid w:val="002E357D"/>
    <w:rsid w:val="002E597A"/>
    <w:rsid w:val="002E71F5"/>
    <w:rsid w:val="002E7267"/>
    <w:rsid w:val="002E73C6"/>
    <w:rsid w:val="002F33B0"/>
    <w:rsid w:val="002F79EC"/>
    <w:rsid w:val="0030398B"/>
    <w:rsid w:val="003069FE"/>
    <w:rsid w:val="0031047E"/>
    <w:rsid w:val="00311403"/>
    <w:rsid w:val="00312043"/>
    <w:rsid w:val="00313FC7"/>
    <w:rsid w:val="003156B2"/>
    <w:rsid w:val="00315AF1"/>
    <w:rsid w:val="00315C97"/>
    <w:rsid w:val="003227B0"/>
    <w:rsid w:val="00324ED9"/>
    <w:rsid w:val="00325FDE"/>
    <w:rsid w:val="0033425D"/>
    <w:rsid w:val="00334E93"/>
    <w:rsid w:val="00335527"/>
    <w:rsid w:val="00340E1F"/>
    <w:rsid w:val="00341672"/>
    <w:rsid w:val="0034292A"/>
    <w:rsid w:val="003443E5"/>
    <w:rsid w:val="00344B32"/>
    <w:rsid w:val="00346D7B"/>
    <w:rsid w:val="00360EBB"/>
    <w:rsid w:val="00361273"/>
    <w:rsid w:val="00367039"/>
    <w:rsid w:val="00367BAC"/>
    <w:rsid w:val="00370F34"/>
    <w:rsid w:val="0037211F"/>
    <w:rsid w:val="00372490"/>
    <w:rsid w:val="00375218"/>
    <w:rsid w:val="00375924"/>
    <w:rsid w:val="00384712"/>
    <w:rsid w:val="00384DE2"/>
    <w:rsid w:val="0039019A"/>
    <w:rsid w:val="00390E3E"/>
    <w:rsid w:val="00391B39"/>
    <w:rsid w:val="00394EB1"/>
    <w:rsid w:val="003951C9"/>
    <w:rsid w:val="00395DF0"/>
    <w:rsid w:val="00395F85"/>
    <w:rsid w:val="003978B3"/>
    <w:rsid w:val="003A00FA"/>
    <w:rsid w:val="003A2FF5"/>
    <w:rsid w:val="003A5BE2"/>
    <w:rsid w:val="003A6A51"/>
    <w:rsid w:val="003A79A5"/>
    <w:rsid w:val="003A7BBF"/>
    <w:rsid w:val="003B2492"/>
    <w:rsid w:val="003C1B1E"/>
    <w:rsid w:val="003C4CC1"/>
    <w:rsid w:val="003C687C"/>
    <w:rsid w:val="003E3AFF"/>
    <w:rsid w:val="003E6E79"/>
    <w:rsid w:val="003F2BF3"/>
    <w:rsid w:val="003F473E"/>
    <w:rsid w:val="004007D7"/>
    <w:rsid w:val="00400B5A"/>
    <w:rsid w:val="00405397"/>
    <w:rsid w:val="00412126"/>
    <w:rsid w:val="0041292E"/>
    <w:rsid w:val="004130E8"/>
    <w:rsid w:val="00421F68"/>
    <w:rsid w:val="004265BD"/>
    <w:rsid w:val="00426FB2"/>
    <w:rsid w:val="00430476"/>
    <w:rsid w:val="00431FCC"/>
    <w:rsid w:val="00432F48"/>
    <w:rsid w:val="00451FF9"/>
    <w:rsid w:val="0045239D"/>
    <w:rsid w:val="00452A9F"/>
    <w:rsid w:val="00457A8E"/>
    <w:rsid w:val="004610D7"/>
    <w:rsid w:val="004648D9"/>
    <w:rsid w:val="004675E1"/>
    <w:rsid w:val="00475E16"/>
    <w:rsid w:val="00480BFB"/>
    <w:rsid w:val="00483218"/>
    <w:rsid w:val="00484A8E"/>
    <w:rsid w:val="00485B3A"/>
    <w:rsid w:val="00490249"/>
    <w:rsid w:val="00491394"/>
    <w:rsid w:val="004929B4"/>
    <w:rsid w:val="00492E2C"/>
    <w:rsid w:val="004972A7"/>
    <w:rsid w:val="004A31DD"/>
    <w:rsid w:val="004A3528"/>
    <w:rsid w:val="004A3736"/>
    <w:rsid w:val="004A7818"/>
    <w:rsid w:val="004B4714"/>
    <w:rsid w:val="004C081A"/>
    <w:rsid w:val="004C48D0"/>
    <w:rsid w:val="004D00E8"/>
    <w:rsid w:val="004D1980"/>
    <w:rsid w:val="004D3E23"/>
    <w:rsid w:val="004D50A3"/>
    <w:rsid w:val="004D6823"/>
    <w:rsid w:val="004D6B92"/>
    <w:rsid w:val="004D6B9B"/>
    <w:rsid w:val="004D7FCF"/>
    <w:rsid w:val="004E24C3"/>
    <w:rsid w:val="004E5059"/>
    <w:rsid w:val="004F0D7F"/>
    <w:rsid w:val="004F7DC2"/>
    <w:rsid w:val="00510A6C"/>
    <w:rsid w:val="00512BE9"/>
    <w:rsid w:val="00521A94"/>
    <w:rsid w:val="005318C4"/>
    <w:rsid w:val="00531BCF"/>
    <w:rsid w:val="00535540"/>
    <w:rsid w:val="005433B4"/>
    <w:rsid w:val="00544F90"/>
    <w:rsid w:val="00545AFD"/>
    <w:rsid w:val="0055002F"/>
    <w:rsid w:val="00551051"/>
    <w:rsid w:val="005530E2"/>
    <w:rsid w:val="00554B05"/>
    <w:rsid w:val="00561A58"/>
    <w:rsid w:val="00570588"/>
    <w:rsid w:val="00572E3D"/>
    <w:rsid w:val="00574EBE"/>
    <w:rsid w:val="00577D11"/>
    <w:rsid w:val="0058052D"/>
    <w:rsid w:val="00586EE4"/>
    <w:rsid w:val="0058713C"/>
    <w:rsid w:val="005A2ACB"/>
    <w:rsid w:val="005A3676"/>
    <w:rsid w:val="005B1E22"/>
    <w:rsid w:val="005B338A"/>
    <w:rsid w:val="005C0698"/>
    <w:rsid w:val="005C1446"/>
    <w:rsid w:val="005C1E40"/>
    <w:rsid w:val="005C3DF6"/>
    <w:rsid w:val="005C4109"/>
    <w:rsid w:val="005C6C48"/>
    <w:rsid w:val="005D01B8"/>
    <w:rsid w:val="005D0698"/>
    <w:rsid w:val="005D22AA"/>
    <w:rsid w:val="005D6DF2"/>
    <w:rsid w:val="005D6EBB"/>
    <w:rsid w:val="005E07EF"/>
    <w:rsid w:val="005F13C8"/>
    <w:rsid w:val="005F239C"/>
    <w:rsid w:val="005F3CC7"/>
    <w:rsid w:val="005F4C4C"/>
    <w:rsid w:val="00600062"/>
    <w:rsid w:val="00601AD9"/>
    <w:rsid w:val="00607623"/>
    <w:rsid w:val="00611880"/>
    <w:rsid w:val="006161F3"/>
    <w:rsid w:val="006251E9"/>
    <w:rsid w:val="0063173B"/>
    <w:rsid w:val="00633080"/>
    <w:rsid w:val="006346EC"/>
    <w:rsid w:val="0063516C"/>
    <w:rsid w:val="0063700E"/>
    <w:rsid w:val="00647882"/>
    <w:rsid w:val="00652F3F"/>
    <w:rsid w:val="00670F0F"/>
    <w:rsid w:val="0067204B"/>
    <w:rsid w:val="0067406E"/>
    <w:rsid w:val="00676DB8"/>
    <w:rsid w:val="00680145"/>
    <w:rsid w:val="00684DD6"/>
    <w:rsid w:val="00687B16"/>
    <w:rsid w:val="00692BFE"/>
    <w:rsid w:val="00695D1B"/>
    <w:rsid w:val="0069751C"/>
    <w:rsid w:val="006A2519"/>
    <w:rsid w:val="006A3885"/>
    <w:rsid w:val="006A5F18"/>
    <w:rsid w:val="006B7BB9"/>
    <w:rsid w:val="006C4EB2"/>
    <w:rsid w:val="006D499A"/>
    <w:rsid w:val="006D4F1F"/>
    <w:rsid w:val="006D65A5"/>
    <w:rsid w:val="006D6CDE"/>
    <w:rsid w:val="006E18AB"/>
    <w:rsid w:val="006E3FE9"/>
    <w:rsid w:val="006F1D5C"/>
    <w:rsid w:val="00702287"/>
    <w:rsid w:val="00704BD8"/>
    <w:rsid w:val="00714590"/>
    <w:rsid w:val="00720BEA"/>
    <w:rsid w:val="00720C97"/>
    <w:rsid w:val="007211BF"/>
    <w:rsid w:val="00724BF0"/>
    <w:rsid w:val="00731076"/>
    <w:rsid w:val="00731B05"/>
    <w:rsid w:val="0073625B"/>
    <w:rsid w:val="00737410"/>
    <w:rsid w:val="00737D31"/>
    <w:rsid w:val="00740080"/>
    <w:rsid w:val="00741A66"/>
    <w:rsid w:val="00744E85"/>
    <w:rsid w:val="007508C5"/>
    <w:rsid w:val="0076092C"/>
    <w:rsid w:val="007631B6"/>
    <w:rsid w:val="00764E6F"/>
    <w:rsid w:val="007701D8"/>
    <w:rsid w:val="007750AB"/>
    <w:rsid w:val="007767D3"/>
    <w:rsid w:val="00776FE5"/>
    <w:rsid w:val="007846E9"/>
    <w:rsid w:val="007914FF"/>
    <w:rsid w:val="007934D4"/>
    <w:rsid w:val="007960BB"/>
    <w:rsid w:val="00796349"/>
    <w:rsid w:val="007965A3"/>
    <w:rsid w:val="007A077E"/>
    <w:rsid w:val="007A532A"/>
    <w:rsid w:val="007A59EF"/>
    <w:rsid w:val="007A6263"/>
    <w:rsid w:val="007A6A0F"/>
    <w:rsid w:val="007B03A9"/>
    <w:rsid w:val="007C1AFE"/>
    <w:rsid w:val="007C2FD8"/>
    <w:rsid w:val="007C6D17"/>
    <w:rsid w:val="007D2C99"/>
    <w:rsid w:val="007D3657"/>
    <w:rsid w:val="007D438A"/>
    <w:rsid w:val="007D4ECB"/>
    <w:rsid w:val="007D605F"/>
    <w:rsid w:val="007E1A22"/>
    <w:rsid w:val="007E1EFD"/>
    <w:rsid w:val="007E28F9"/>
    <w:rsid w:val="007E2DA0"/>
    <w:rsid w:val="007E6C5D"/>
    <w:rsid w:val="007F0A3B"/>
    <w:rsid w:val="007F2D2F"/>
    <w:rsid w:val="007F2F1B"/>
    <w:rsid w:val="007F3AD0"/>
    <w:rsid w:val="007F4D64"/>
    <w:rsid w:val="008065CB"/>
    <w:rsid w:val="008066D6"/>
    <w:rsid w:val="00807218"/>
    <w:rsid w:val="008105EE"/>
    <w:rsid w:val="0081074D"/>
    <w:rsid w:val="00813CC4"/>
    <w:rsid w:val="0081420B"/>
    <w:rsid w:val="008159BE"/>
    <w:rsid w:val="008256D1"/>
    <w:rsid w:val="008301B7"/>
    <w:rsid w:val="008402C4"/>
    <w:rsid w:val="00843142"/>
    <w:rsid w:val="008440F9"/>
    <w:rsid w:val="00844287"/>
    <w:rsid w:val="008469BB"/>
    <w:rsid w:val="00857355"/>
    <w:rsid w:val="0085785B"/>
    <w:rsid w:val="00857E4F"/>
    <w:rsid w:val="00863735"/>
    <w:rsid w:val="0087017C"/>
    <w:rsid w:val="0088029A"/>
    <w:rsid w:val="00881B80"/>
    <w:rsid w:val="00882BEB"/>
    <w:rsid w:val="00886352"/>
    <w:rsid w:val="008863E5"/>
    <w:rsid w:val="00887188"/>
    <w:rsid w:val="0089026D"/>
    <w:rsid w:val="0089463C"/>
    <w:rsid w:val="00894745"/>
    <w:rsid w:val="008954C0"/>
    <w:rsid w:val="008A0566"/>
    <w:rsid w:val="008A181D"/>
    <w:rsid w:val="008A64A6"/>
    <w:rsid w:val="008A6732"/>
    <w:rsid w:val="008B0781"/>
    <w:rsid w:val="008B0B21"/>
    <w:rsid w:val="008B3004"/>
    <w:rsid w:val="008C2324"/>
    <w:rsid w:val="008C3700"/>
    <w:rsid w:val="008D1621"/>
    <w:rsid w:val="008D182B"/>
    <w:rsid w:val="008D62A3"/>
    <w:rsid w:val="008D71BE"/>
    <w:rsid w:val="008E23C3"/>
    <w:rsid w:val="008E5E5F"/>
    <w:rsid w:val="008E7C33"/>
    <w:rsid w:val="008F0DE8"/>
    <w:rsid w:val="008F58EC"/>
    <w:rsid w:val="008F6C4D"/>
    <w:rsid w:val="0090449B"/>
    <w:rsid w:val="00907AC2"/>
    <w:rsid w:val="00912058"/>
    <w:rsid w:val="009209D0"/>
    <w:rsid w:val="00925660"/>
    <w:rsid w:val="00926CEE"/>
    <w:rsid w:val="0092707C"/>
    <w:rsid w:val="0093184D"/>
    <w:rsid w:val="00932C37"/>
    <w:rsid w:val="00932C48"/>
    <w:rsid w:val="00933BBF"/>
    <w:rsid w:val="00934584"/>
    <w:rsid w:val="0093693B"/>
    <w:rsid w:val="0094159C"/>
    <w:rsid w:val="009427C8"/>
    <w:rsid w:val="00943035"/>
    <w:rsid w:val="00945714"/>
    <w:rsid w:val="00945B7B"/>
    <w:rsid w:val="00946D40"/>
    <w:rsid w:val="00955BE0"/>
    <w:rsid w:val="00955E0B"/>
    <w:rsid w:val="009600B5"/>
    <w:rsid w:val="009626E3"/>
    <w:rsid w:val="00962EB7"/>
    <w:rsid w:val="009707BE"/>
    <w:rsid w:val="00991D8F"/>
    <w:rsid w:val="009929C1"/>
    <w:rsid w:val="00992AFD"/>
    <w:rsid w:val="00993C3C"/>
    <w:rsid w:val="009A0AC4"/>
    <w:rsid w:val="009A2C66"/>
    <w:rsid w:val="009A422F"/>
    <w:rsid w:val="009A6235"/>
    <w:rsid w:val="009B1C5B"/>
    <w:rsid w:val="009B1F87"/>
    <w:rsid w:val="009B5754"/>
    <w:rsid w:val="009B5E91"/>
    <w:rsid w:val="009B79B3"/>
    <w:rsid w:val="009C3516"/>
    <w:rsid w:val="009D169D"/>
    <w:rsid w:val="009D5EC1"/>
    <w:rsid w:val="009E2F44"/>
    <w:rsid w:val="009E6B24"/>
    <w:rsid w:val="009F2F92"/>
    <w:rsid w:val="009F32B6"/>
    <w:rsid w:val="009F35C3"/>
    <w:rsid w:val="00A014EA"/>
    <w:rsid w:val="00A023F3"/>
    <w:rsid w:val="00A101BF"/>
    <w:rsid w:val="00A11FEC"/>
    <w:rsid w:val="00A12448"/>
    <w:rsid w:val="00A12764"/>
    <w:rsid w:val="00A13391"/>
    <w:rsid w:val="00A163EC"/>
    <w:rsid w:val="00A20646"/>
    <w:rsid w:val="00A226A8"/>
    <w:rsid w:val="00A242EB"/>
    <w:rsid w:val="00A27F80"/>
    <w:rsid w:val="00A30ABC"/>
    <w:rsid w:val="00A31CF0"/>
    <w:rsid w:val="00A44459"/>
    <w:rsid w:val="00A44CF1"/>
    <w:rsid w:val="00A47ECE"/>
    <w:rsid w:val="00A53706"/>
    <w:rsid w:val="00A53C6C"/>
    <w:rsid w:val="00A54BBD"/>
    <w:rsid w:val="00A54F0B"/>
    <w:rsid w:val="00A55B90"/>
    <w:rsid w:val="00A650C4"/>
    <w:rsid w:val="00A707AF"/>
    <w:rsid w:val="00A70D9A"/>
    <w:rsid w:val="00A83AA1"/>
    <w:rsid w:val="00A8571E"/>
    <w:rsid w:val="00A85C1B"/>
    <w:rsid w:val="00A86B61"/>
    <w:rsid w:val="00A8707B"/>
    <w:rsid w:val="00A91757"/>
    <w:rsid w:val="00A9208F"/>
    <w:rsid w:val="00A95FEE"/>
    <w:rsid w:val="00AA096E"/>
    <w:rsid w:val="00AA54EB"/>
    <w:rsid w:val="00AA61FE"/>
    <w:rsid w:val="00AA6E11"/>
    <w:rsid w:val="00AB3F73"/>
    <w:rsid w:val="00AB6AEF"/>
    <w:rsid w:val="00AC042D"/>
    <w:rsid w:val="00AC2851"/>
    <w:rsid w:val="00AC3FD4"/>
    <w:rsid w:val="00AC4FCD"/>
    <w:rsid w:val="00AC5C07"/>
    <w:rsid w:val="00AD0F99"/>
    <w:rsid w:val="00AD7029"/>
    <w:rsid w:val="00AE4097"/>
    <w:rsid w:val="00AE5141"/>
    <w:rsid w:val="00AE51B3"/>
    <w:rsid w:val="00AE59AA"/>
    <w:rsid w:val="00AF12E4"/>
    <w:rsid w:val="00AF236C"/>
    <w:rsid w:val="00AF70B7"/>
    <w:rsid w:val="00B0315E"/>
    <w:rsid w:val="00B07C14"/>
    <w:rsid w:val="00B101EC"/>
    <w:rsid w:val="00B10318"/>
    <w:rsid w:val="00B10546"/>
    <w:rsid w:val="00B13B18"/>
    <w:rsid w:val="00B172B6"/>
    <w:rsid w:val="00B17C55"/>
    <w:rsid w:val="00B22CB2"/>
    <w:rsid w:val="00B241FF"/>
    <w:rsid w:val="00B25A19"/>
    <w:rsid w:val="00B27338"/>
    <w:rsid w:val="00B310F3"/>
    <w:rsid w:val="00B3214F"/>
    <w:rsid w:val="00B3557D"/>
    <w:rsid w:val="00B40C39"/>
    <w:rsid w:val="00B47E5D"/>
    <w:rsid w:val="00B52EB6"/>
    <w:rsid w:val="00B661EF"/>
    <w:rsid w:val="00B713B3"/>
    <w:rsid w:val="00B71B34"/>
    <w:rsid w:val="00B753A3"/>
    <w:rsid w:val="00B75B6B"/>
    <w:rsid w:val="00B836AB"/>
    <w:rsid w:val="00B838EB"/>
    <w:rsid w:val="00B85E5E"/>
    <w:rsid w:val="00B85F71"/>
    <w:rsid w:val="00B95DFF"/>
    <w:rsid w:val="00BA04C3"/>
    <w:rsid w:val="00BA6D85"/>
    <w:rsid w:val="00BB237A"/>
    <w:rsid w:val="00BC7DAF"/>
    <w:rsid w:val="00BD2734"/>
    <w:rsid w:val="00BD4A23"/>
    <w:rsid w:val="00BD7E66"/>
    <w:rsid w:val="00BE1DAB"/>
    <w:rsid w:val="00BE2E5F"/>
    <w:rsid w:val="00BE4532"/>
    <w:rsid w:val="00BE478B"/>
    <w:rsid w:val="00BF03F6"/>
    <w:rsid w:val="00BF0E2A"/>
    <w:rsid w:val="00C007BC"/>
    <w:rsid w:val="00C01E9F"/>
    <w:rsid w:val="00C0488D"/>
    <w:rsid w:val="00C065DC"/>
    <w:rsid w:val="00C12442"/>
    <w:rsid w:val="00C1267A"/>
    <w:rsid w:val="00C167F6"/>
    <w:rsid w:val="00C177D6"/>
    <w:rsid w:val="00C179DB"/>
    <w:rsid w:val="00C2654E"/>
    <w:rsid w:val="00C323F6"/>
    <w:rsid w:val="00C42750"/>
    <w:rsid w:val="00C433FE"/>
    <w:rsid w:val="00C44E70"/>
    <w:rsid w:val="00C47F15"/>
    <w:rsid w:val="00C51C2A"/>
    <w:rsid w:val="00C54DA9"/>
    <w:rsid w:val="00C56088"/>
    <w:rsid w:val="00C65593"/>
    <w:rsid w:val="00C662D3"/>
    <w:rsid w:val="00C710B9"/>
    <w:rsid w:val="00C735B1"/>
    <w:rsid w:val="00C74AF6"/>
    <w:rsid w:val="00C8001D"/>
    <w:rsid w:val="00C86ADB"/>
    <w:rsid w:val="00C951BB"/>
    <w:rsid w:val="00C9605E"/>
    <w:rsid w:val="00C97085"/>
    <w:rsid w:val="00C970E9"/>
    <w:rsid w:val="00CA30F5"/>
    <w:rsid w:val="00CB0AB1"/>
    <w:rsid w:val="00CB1782"/>
    <w:rsid w:val="00CB1D2A"/>
    <w:rsid w:val="00CB552A"/>
    <w:rsid w:val="00CB631B"/>
    <w:rsid w:val="00CC45D0"/>
    <w:rsid w:val="00CC46D7"/>
    <w:rsid w:val="00CC56A3"/>
    <w:rsid w:val="00CC618A"/>
    <w:rsid w:val="00CD4B2B"/>
    <w:rsid w:val="00CD75EC"/>
    <w:rsid w:val="00CE7CD6"/>
    <w:rsid w:val="00CF79EF"/>
    <w:rsid w:val="00D00D30"/>
    <w:rsid w:val="00D02DBB"/>
    <w:rsid w:val="00D12631"/>
    <w:rsid w:val="00D12D04"/>
    <w:rsid w:val="00D13E6B"/>
    <w:rsid w:val="00D27BDD"/>
    <w:rsid w:val="00D30257"/>
    <w:rsid w:val="00D32BED"/>
    <w:rsid w:val="00D427AF"/>
    <w:rsid w:val="00D500D4"/>
    <w:rsid w:val="00D5090F"/>
    <w:rsid w:val="00D53EC8"/>
    <w:rsid w:val="00D55BA9"/>
    <w:rsid w:val="00D57035"/>
    <w:rsid w:val="00D60193"/>
    <w:rsid w:val="00D61B6C"/>
    <w:rsid w:val="00D62798"/>
    <w:rsid w:val="00D66311"/>
    <w:rsid w:val="00D6634F"/>
    <w:rsid w:val="00D70737"/>
    <w:rsid w:val="00D72E40"/>
    <w:rsid w:val="00D72FC2"/>
    <w:rsid w:val="00D73BAB"/>
    <w:rsid w:val="00D85FE7"/>
    <w:rsid w:val="00D8734C"/>
    <w:rsid w:val="00DA2E39"/>
    <w:rsid w:val="00DA6837"/>
    <w:rsid w:val="00DA7C51"/>
    <w:rsid w:val="00DB5AD1"/>
    <w:rsid w:val="00DB7E2F"/>
    <w:rsid w:val="00DC2E1B"/>
    <w:rsid w:val="00DD0224"/>
    <w:rsid w:val="00DE2CE8"/>
    <w:rsid w:val="00DF0801"/>
    <w:rsid w:val="00DF10B7"/>
    <w:rsid w:val="00DF6876"/>
    <w:rsid w:val="00DF6974"/>
    <w:rsid w:val="00DF7B86"/>
    <w:rsid w:val="00E116BE"/>
    <w:rsid w:val="00E122C4"/>
    <w:rsid w:val="00E17F27"/>
    <w:rsid w:val="00E30485"/>
    <w:rsid w:val="00E37911"/>
    <w:rsid w:val="00E421C8"/>
    <w:rsid w:val="00E441AF"/>
    <w:rsid w:val="00E50659"/>
    <w:rsid w:val="00E52F40"/>
    <w:rsid w:val="00E54D42"/>
    <w:rsid w:val="00E54D49"/>
    <w:rsid w:val="00E56EB6"/>
    <w:rsid w:val="00E6064B"/>
    <w:rsid w:val="00E637F4"/>
    <w:rsid w:val="00E71509"/>
    <w:rsid w:val="00E74A92"/>
    <w:rsid w:val="00E812C8"/>
    <w:rsid w:val="00E84FC3"/>
    <w:rsid w:val="00E93326"/>
    <w:rsid w:val="00E979C5"/>
    <w:rsid w:val="00EA0CCF"/>
    <w:rsid w:val="00EA10B8"/>
    <w:rsid w:val="00EA257F"/>
    <w:rsid w:val="00EA7951"/>
    <w:rsid w:val="00EB01F1"/>
    <w:rsid w:val="00EB2250"/>
    <w:rsid w:val="00EB5471"/>
    <w:rsid w:val="00EB627A"/>
    <w:rsid w:val="00EB6747"/>
    <w:rsid w:val="00EB786C"/>
    <w:rsid w:val="00EB7C87"/>
    <w:rsid w:val="00EC49ED"/>
    <w:rsid w:val="00EC54E0"/>
    <w:rsid w:val="00ED65B0"/>
    <w:rsid w:val="00ED68CE"/>
    <w:rsid w:val="00EE2B92"/>
    <w:rsid w:val="00EE2E64"/>
    <w:rsid w:val="00EE2F6E"/>
    <w:rsid w:val="00EE32C8"/>
    <w:rsid w:val="00EE3C5A"/>
    <w:rsid w:val="00EE450B"/>
    <w:rsid w:val="00EE78D4"/>
    <w:rsid w:val="00EF29FC"/>
    <w:rsid w:val="00EF56F2"/>
    <w:rsid w:val="00EF6028"/>
    <w:rsid w:val="00F008BA"/>
    <w:rsid w:val="00F00CA1"/>
    <w:rsid w:val="00F047A4"/>
    <w:rsid w:val="00F07A75"/>
    <w:rsid w:val="00F12FA5"/>
    <w:rsid w:val="00F25036"/>
    <w:rsid w:val="00F256CF"/>
    <w:rsid w:val="00F27FE6"/>
    <w:rsid w:val="00F30EEA"/>
    <w:rsid w:val="00F31F8E"/>
    <w:rsid w:val="00F346E2"/>
    <w:rsid w:val="00F36C20"/>
    <w:rsid w:val="00F412D4"/>
    <w:rsid w:val="00F46A8E"/>
    <w:rsid w:val="00F53254"/>
    <w:rsid w:val="00F543A4"/>
    <w:rsid w:val="00F56068"/>
    <w:rsid w:val="00F60611"/>
    <w:rsid w:val="00F61A40"/>
    <w:rsid w:val="00F62319"/>
    <w:rsid w:val="00F62DD6"/>
    <w:rsid w:val="00F6468D"/>
    <w:rsid w:val="00F71795"/>
    <w:rsid w:val="00F75888"/>
    <w:rsid w:val="00F8387D"/>
    <w:rsid w:val="00F91BDC"/>
    <w:rsid w:val="00F92A1E"/>
    <w:rsid w:val="00F93A68"/>
    <w:rsid w:val="00F94BC1"/>
    <w:rsid w:val="00F974E0"/>
    <w:rsid w:val="00FA0330"/>
    <w:rsid w:val="00FA034C"/>
    <w:rsid w:val="00FA4C58"/>
    <w:rsid w:val="00FA52A5"/>
    <w:rsid w:val="00FA7426"/>
    <w:rsid w:val="00FB00AA"/>
    <w:rsid w:val="00FC0309"/>
    <w:rsid w:val="00FC2602"/>
    <w:rsid w:val="00FD1176"/>
    <w:rsid w:val="00FD1B6B"/>
    <w:rsid w:val="00FD51DA"/>
    <w:rsid w:val="00FD637E"/>
    <w:rsid w:val="00FD7368"/>
    <w:rsid w:val="00FE0479"/>
    <w:rsid w:val="00FE05C1"/>
    <w:rsid w:val="00FE4007"/>
    <w:rsid w:val="00FE75CF"/>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styleId="Kommentarzeichen">
    <w:name w:val="annotation reference"/>
    <w:basedOn w:val="Absatz-Standardschriftart"/>
    <w:semiHidden/>
    <w:rsid w:val="00C065DC"/>
    <w:rPr>
      <w:sz w:val="16"/>
      <w:szCs w:val="16"/>
    </w:rPr>
  </w:style>
  <w:style w:type="paragraph" w:styleId="Kommentartext">
    <w:name w:val="annotation text"/>
    <w:basedOn w:val="Standard"/>
    <w:link w:val="KommentartextZchn"/>
    <w:semiHidden/>
    <w:rsid w:val="00C065DC"/>
    <w:pPr>
      <w:spacing w:line="240" w:lineRule="auto"/>
    </w:pPr>
    <w:rPr>
      <w:szCs w:val="20"/>
    </w:rPr>
  </w:style>
  <w:style w:type="character" w:customStyle="1" w:styleId="KommentartextZchn">
    <w:name w:val="Kommentartext Zchn"/>
    <w:basedOn w:val="Absatz-Standardschriftart"/>
    <w:link w:val="Kommentartext"/>
    <w:semiHidden/>
    <w:rsid w:val="00C065DC"/>
    <w:rPr>
      <w:rFonts w:ascii="Frutiger LT Com 45 Light" w:hAnsi="Frutiger LT Com 45 Light"/>
      <w:lang w:val="de-DE" w:eastAsia="de-DE"/>
    </w:rPr>
  </w:style>
  <w:style w:type="paragraph" w:styleId="Kommentarthema">
    <w:name w:val="annotation subject"/>
    <w:basedOn w:val="Kommentartext"/>
    <w:next w:val="Kommentartext"/>
    <w:link w:val="KommentarthemaZchn"/>
    <w:semiHidden/>
    <w:rsid w:val="00C065DC"/>
    <w:rPr>
      <w:b/>
      <w:bCs/>
    </w:rPr>
  </w:style>
  <w:style w:type="character" w:customStyle="1" w:styleId="KommentarthemaZchn">
    <w:name w:val="Kommentarthema Zchn"/>
    <w:basedOn w:val="KommentartextZchn"/>
    <w:link w:val="Kommentarthema"/>
    <w:semiHidden/>
    <w:rsid w:val="00C065DC"/>
    <w:rPr>
      <w:rFonts w:ascii="Frutiger LT Com 45 Light" w:hAnsi="Frutiger LT Com 45 Light"/>
      <w:b/>
      <w:bCs/>
      <w:lang w:val="de-DE" w:eastAsia="de-DE"/>
    </w:rPr>
  </w:style>
  <w:style w:type="paragraph" w:styleId="berarbeitung">
    <w:name w:val="Revision"/>
    <w:hidden/>
    <w:uiPriority w:val="99"/>
    <w:semiHidden/>
    <w:rsid w:val="00F12FA5"/>
    <w:rPr>
      <w:rFonts w:ascii="Frutiger LT Com 45 Light" w:hAnsi="Frutiger LT Com 45 Light"/>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styleId="Kommentarzeichen">
    <w:name w:val="annotation reference"/>
    <w:basedOn w:val="Absatz-Standardschriftart"/>
    <w:semiHidden/>
    <w:rsid w:val="00C065DC"/>
    <w:rPr>
      <w:sz w:val="16"/>
      <w:szCs w:val="16"/>
    </w:rPr>
  </w:style>
  <w:style w:type="paragraph" w:styleId="Kommentartext">
    <w:name w:val="annotation text"/>
    <w:basedOn w:val="Standard"/>
    <w:link w:val="KommentartextZchn"/>
    <w:semiHidden/>
    <w:rsid w:val="00C065DC"/>
    <w:pPr>
      <w:spacing w:line="240" w:lineRule="auto"/>
    </w:pPr>
    <w:rPr>
      <w:szCs w:val="20"/>
    </w:rPr>
  </w:style>
  <w:style w:type="character" w:customStyle="1" w:styleId="KommentartextZchn">
    <w:name w:val="Kommentartext Zchn"/>
    <w:basedOn w:val="Absatz-Standardschriftart"/>
    <w:link w:val="Kommentartext"/>
    <w:semiHidden/>
    <w:rsid w:val="00C065DC"/>
    <w:rPr>
      <w:rFonts w:ascii="Frutiger LT Com 45 Light" w:hAnsi="Frutiger LT Com 45 Light"/>
      <w:lang w:val="de-DE" w:eastAsia="de-DE"/>
    </w:rPr>
  </w:style>
  <w:style w:type="paragraph" w:styleId="Kommentarthema">
    <w:name w:val="annotation subject"/>
    <w:basedOn w:val="Kommentartext"/>
    <w:next w:val="Kommentartext"/>
    <w:link w:val="KommentarthemaZchn"/>
    <w:semiHidden/>
    <w:rsid w:val="00C065DC"/>
    <w:rPr>
      <w:b/>
      <w:bCs/>
    </w:rPr>
  </w:style>
  <w:style w:type="character" w:customStyle="1" w:styleId="KommentarthemaZchn">
    <w:name w:val="Kommentarthema Zchn"/>
    <w:basedOn w:val="KommentartextZchn"/>
    <w:link w:val="Kommentarthema"/>
    <w:semiHidden/>
    <w:rsid w:val="00C065DC"/>
    <w:rPr>
      <w:rFonts w:ascii="Frutiger LT Com 45 Light" w:hAnsi="Frutiger LT Com 45 Light"/>
      <w:b/>
      <w:bCs/>
      <w:lang w:val="de-DE" w:eastAsia="de-DE"/>
    </w:rPr>
  </w:style>
  <w:style w:type="paragraph" w:styleId="berarbeitung">
    <w:name w:val="Revision"/>
    <w:hidden/>
    <w:uiPriority w:val="99"/>
    <w:semiHidden/>
    <w:rsid w:val="00F12FA5"/>
    <w:rPr>
      <w:rFonts w:ascii="Frutiger LT Com 45 Light" w:hAnsi="Frutiger LT Com 45 Light"/>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ms.fraunhofer.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gante\AppData\Local\Temp\W10_130321_Presseinfo_Institut_de_A4.dotm" TargetMode="External"/></Relationships>
</file>

<file path=word/theme/theme1.xml><?xml version="1.0" encoding="utf-8"?>
<a:theme xmlns:a="http://schemas.openxmlformats.org/drawingml/2006/main" name="Larissa">
  <a:themeElements>
    <a:clrScheme name="Larissa">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B38A3-4443-4894-A9B4-577B5ACDC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W10_130321_Presseinfo_Institut_de_A4</Template>
  <TotalTime>0</TotalTime>
  <Pages>3</Pages>
  <Words>523</Words>
  <Characters>3607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Standard</vt:lpstr>
    </vt:vector>
  </TitlesOfParts>
  <Company>Key-Design</Company>
  <LinksUpToDate>false</LinksUpToDate>
  <CharactersWithSpaces>4122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Sagante, Raphaela-Verena</dc:creator>
  <dc:description>07. November 2016</dc:description>
  <cp:lastModifiedBy>Sagante, Raphaela-Verena</cp:lastModifiedBy>
  <cp:revision>2</cp:revision>
  <cp:lastPrinted>2016-02-17T12:47:00Z</cp:lastPrinted>
  <dcterms:created xsi:type="dcterms:W3CDTF">2016-11-07T11:00:00Z</dcterms:created>
  <dcterms:modified xsi:type="dcterms:W3CDTF">2016-11-07T11:00:00Z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