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C4" w:rsidRDefault="00A53706" w:rsidP="00992AFD">
      <w:pPr>
        <w:pStyle w:val="Titel"/>
        <w:framePr w:wrap="notBeside"/>
        <w:sectPr w:rsidR="00813CC4" w:rsidSect="0010261C">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bookmarkStart w:id="3" w:name="_Toc314666327"/>
      <w:r>
        <w:t>Presseinformation</w:t>
      </w:r>
      <w:bookmarkEnd w:id="3"/>
    </w:p>
    <w:p w:rsidR="00A023F3" w:rsidRDefault="00A023F3" w:rsidP="00A023F3">
      <w:pPr>
        <w:rPr>
          <w:rFonts w:ascii="Frutiger 45 Light" w:hAnsi="Frutiger 45 Light"/>
          <w:b/>
          <w:sz w:val="24"/>
        </w:rPr>
      </w:pPr>
      <w:r w:rsidRPr="00D2583E">
        <w:rPr>
          <w:rFonts w:ascii="Frutiger 45 Light" w:hAnsi="Frutiger 45 Light"/>
          <w:b/>
          <w:sz w:val="24"/>
        </w:rPr>
        <w:t>Fraunhofer IMS entwickelt RFID-basierten Brandschutz für Schaltschränke</w:t>
      </w:r>
    </w:p>
    <w:p w:rsidR="00A023F3" w:rsidRDefault="00A023F3" w:rsidP="00A023F3">
      <w:pPr>
        <w:rPr>
          <w:rFonts w:ascii="Frutiger 45 Light" w:hAnsi="Frutiger 45 Light"/>
          <w:b/>
          <w:sz w:val="24"/>
        </w:rPr>
      </w:pPr>
    </w:p>
    <w:p w:rsidR="00A023F3" w:rsidRDefault="00A023F3" w:rsidP="00A023F3">
      <w:pPr>
        <w:spacing w:line="360" w:lineRule="auto"/>
        <w:rPr>
          <w:rFonts w:ascii="Frutiger 45 Light" w:hAnsi="Frutiger 45 Light"/>
        </w:rPr>
      </w:pPr>
      <w:r>
        <w:rPr>
          <w:rFonts w:ascii="Frutiger 45 Light" w:hAnsi="Frutiger 45 Light"/>
        </w:rPr>
        <w:t>Schaltschränke werden</w:t>
      </w:r>
      <w:r w:rsidRPr="002B5FF4">
        <w:rPr>
          <w:rFonts w:ascii="Frutiger 45 Light" w:hAnsi="Frutiger 45 Light"/>
        </w:rPr>
        <w:t xml:space="preserve"> in jeder industrie</w:t>
      </w:r>
      <w:r>
        <w:rPr>
          <w:rFonts w:ascii="Frutiger 45 Light" w:hAnsi="Frutiger 45 Light"/>
        </w:rPr>
        <w:t>llen Fertigungsanlage verwendet;</w:t>
      </w:r>
      <w:r w:rsidRPr="002B5FF4">
        <w:rPr>
          <w:rFonts w:ascii="Frutiger 45 Light" w:hAnsi="Frutiger 45 Light"/>
        </w:rPr>
        <w:t xml:space="preserve"> sie</w:t>
      </w:r>
      <w:r>
        <w:rPr>
          <w:rFonts w:ascii="Frutiger 45 Light" w:hAnsi="Frutiger 45 Light"/>
        </w:rPr>
        <w:t xml:space="preserve"> dienen zur Versorgung, Steuerung und Regelung von Maschinen und anderen Anlagenteilen und sind daher für industrielle Prozesse unentbehrlich. </w:t>
      </w:r>
      <w:r w:rsidRPr="002B5FF4">
        <w:rPr>
          <w:rFonts w:ascii="Frutiger 45 Light" w:hAnsi="Frutiger 45 Light"/>
        </w:rPr>
        <w:t>Laut Statistik des GDV (</w:t>
      </w:r>
      <w:r w:rsidR="00FA034C" w:rsidRPr="00FA034C">
        <w:rPr>
          <w:rFonts w:ascii="Frutiger 45 Light" w:hAnsi="Frutiger 45 Light"/>
        </w:rPr>
        <w:t xml:space="preserve">Gesamtverband der Deutschen </w:t>
      </w:r>
      <w:r w:rsidR="008E5E5F">
        <w:rPr>
          <w:rFonts w:ascii="Frutiger 45 Light" w:hAnsi="Frutiger 45 Light"/>
        </w:rPr>
        <w:t>Versicherungswirtschaft e.V.</w:t>
      </w:r>
      <w:r w:rsidR="00FA034C">
        <w:rPr>
          <w:rFonts w:ascii="Frutiger 45 Light" w:hAnsi="Frutiger 45 Light"/>
        </w:rPr>
        <w:t xml:space="preserve">) werden bundesweit </w:t>
      </w:r>
      <w:r w:rsidR="008E5E5F">
        <w:rPr>
          <w:rFonts w:ascii="Frutiger 45 Light" w:hAnsi="Frutiger 45 Light"/>
        </w:rPr>
        <w:br/>
      </w:r>
      <w:bookmarkStart w:id="4" w:name="_GoBack"/>
      <w:bookmarkEnd w:id="4"/>
      <w:r w:rsidR="00FA034C">
        <w:rPr>
          <w:rFonts w:ascii="Frutiger 45 Light" w:hAnsi="Frutiger 45 Light"/>
        </w:rPr>
        <w:t>30 Prozent</w:t>
      </w:r>
      <w:r w:rsidRPr="002B5FF4">
        <w:rPr>
          <w:rFonts w:ascii="Frutiger 45 Light" w:hAnsi="Frutiger 45 Light"/>
        </w:rPr>
        <w:t xml:space="preserve"> aller</w:t>
      </w:r>
      <w:r>
        <w:rPr>
          <w:rFonts w:ascii="Frutiger 45 Light" w:hAnsi="Frutiger 45 Light"/>
        </w:rPr>
        <w:t xml:space="preserve"> Brände durch Mängel an elektr</w:t>
      </w:r>
      <w:r w:rsidRPr="002B5FF4">
        <w:rPr>
          <w:rFonts w:ascii="Frutiger 45 Light" w:hAnsi="Frutiger 45 Light"/>
        </w:rPr>
        <w:t>ischen Anlagen oder Geräten verursacht. Besonders gefährlich ist, dass sic</w:t>
      </w:r>
      <w:r>
        <w:rPr>
          <w:rFonts w:ascii="Frutiger 45 Light" w:hAnsi="Frutiger 45 Light"/>
        </w:rPr>
        <w:t xml:space="preserve">h ein potentielles Feuer über </w:t>
      </w:r>
      <w:r w:rsidRPr="002B5FF4">
        <w:rPr>
          <w:rFonts w:ascii="Frutiger 45 Light" w:hAnsi="Frutiger 45 Light"/>
        </w:rPr>
        <w:t>sich</w:t>
      </w:r>
      <w:r w:rsidR="00FA034C">
        <w:rPr>
          <w:rFonts w:ascii="Frutiger 45 Light" w:hAnsi="Frutiger 45 Light"/>
        </w:rPr>
        <w:t xml:space="preserve"> in Schaltschränken befindliche</w:t>
      </w:r>
      <w:r w:rsidRPr="002B5FF4">
        <w:rPr>
          <w:rFonts w:ascii="Frutiger 45 Light" w:hAnsi="Frutiger 45 Light"/>
        </w:rPr>
        <w:t xml:space="preserve"> Stromkabel besonders schnell ausbreiten kann. Daher kommt dem Brandschutz in Elektroräumen eine besondere B</w:t>
      </w:r>
      <w:r>
        <w:rPr>
          <w:rFonts w:ascii="Frutiger 45 Light" w:hAnsi="Frutiger 45 Light"/>
        </w:rPr>
        <w:t xml:space="preserve">edeutung zu. Mit Regelungen und </w:t>
      </w:r>
      <w:r w:rsidRPr="002B5FF4">
        <w:rPr>
          <w:rFonts w:ascii="Frutiger 45 Light" w:hAnsi="Frutiger 45 Light"/>
        </w:rPr>
        <w:t>Hinweisen, wie sie natio</w:t>
      </w:r>
      <w:r w:rsidR="00FA034C">
        <w:rPr>
          <w:rFonts w:ascii="Frutiger 45 Light" w:hAnsi="Frutiger 45 Light"/>
        </w:rPr>
        <w:t>nale/internationale Normen (zum Beispiel</w:t>
      </w:r>
      <w:r w:rsidRPr="002B5FF4">
        <w:rPr>
          <w:rFonts w:ascii="Frutiger 45 Light" w:hAnsi="Frutiger 45 Light"/>
        </w:rPr>
        <w:t xml:space="preserve"> DIN oder ISO) festlegen</w:t>
      </w:r>
      <w:r>
        <w:rPr>
          <w:rFonts w:ascii="Frutiger 45 Light" w:hAnsi="Frutiger 45 Light"/>
        </w:rPr>
        <w:t>,</w:t>
      </w:r>
      <w:r w:rsidRPr="002B5FF4">
        <w:rPr>
          <w:rFonts w:ascii="Frutiger 45 Light" w:hAnsi="Frutiger 45 Light"/>
        </w:rPr>
        <w:t xml:space="preserve"> lässt sich Brandschutz für elektronische Geräte und Anlagen jedoch nicht vollständig abdecken </w:t>
      </w:r>
      <w:r w:rsidR="00FA034C">
        <w:rPr>
          <w:rFonts w:ascii="Frutiger 45 Light" w:hAnsi="Frutiger 45 Light"/>
        </w:rPr>
        <w:t>und dauerhaft aufrecht</w:t>
      </w:r>
      <w:r>
        <w:rPr>
          <w:rFonts w:ascii="Frutiger 45 Light" w:hAnsi="Frutiger 45 Light"/>
        </w:rPr>
        <w:t xml:space="preserve">erhalten. </w:t>
      </w:r>
    </w:p>
    <w:p w:rsidR="00A023F3" w:rsidRDefault="00A023F3" w:rsidP="00A023F3">
      <w:pPr>
        <w:spacing w:line="360" w:lineRule="auto"/>
        <w:rPr>
          <w:rFonts w:ascii="Frutiger 45 Light" w:hAnsi="Frutiger 45 Light"/>
        </w:rPr>
      </w:pPr>
      <w:r>
        <w:rPr>
          <w:rFonts w:ascii="Frutiger 45 Light" w:hAnsi="Frutiger 45 Light"/>
        </w:rPr>
        <w:t>Eine der wichtigsten Maßnahmen für</w:t>
      </w:r>
      <w:r w:rsidRPr="002B5FF4">
        <w:rPr>
          <w:rFonts w:ascii="Frutiger 45 Light" w:hAnsi="Frutiger 45 Light"/>
        </w:rPr>
        <w:t xml:space="preserve"> den Br</w:t>
      </w:r>
      <w:r>
        <w:rPr>
          <w:rFonts w:ascii="Frutiger 45 Light" w:hAnsi="Frutiger 45 Light"/>
        </w:rPr>
        <w:t>andschutz ist die Früherkennung. G</w:t>
      </w:r>
      <w:r w:rsidRPr="002B5FF4">
        <w:rPr>
          <w:rFonts w:ascii="Frutiger 45 Light" w:hAnsi="Frutiger 45 Light"/>
        </w:rPr>
        <w:t>enau diese gewährleistet das »El</w:t>
      </w:r>
      <w:r w:rsidR="00FA034C">
        <w:rPr>
          <w:rFonts w:ascii="Frutiger 45 Light" w:hAnsi="Frutiger 45 Light"/>
        </w:rPr>
        <w:t>ectrical Ca</w:t>
      </w:r>
      <w:r w:rsidRPr="002B5FF4">
        <w:rPr>
          <w:rFonts w:ascii="Frutiger 45 Light" w:hAnsi="Frutiger 45 Light"/>
        </w:rPr>
        <w:t>binet Monitoring</w:t>
      </w:r>
      <w:r>
        <w:rPr>
          <w:rFonts w:ascii="Frutiger 45 Light" w:hAnsi="Frutiger 45 Light"/>
        </w:rPr>
        <w:t>« vom Fraunhofer-Institut für Mikroelektronische Schaltungen und Systeme IMS</w:t>
      </w:r>
      <w:r w:rsidRPr="002B5FF4">
        <w:rPr>
          <w:rFonts w:ascii="Frutiger 45 Light" w:hAnsi="Frutiger 45 Light"/>
        </w:rPr>
        <w:t xml:space="preserve"> in Duisburg. Mitarbeiter und Mitarbeiterinnen des Geschäftsfeldes »Wireless</w:t>
      </w:r>
      <w:r>
        <w:rPr>
          <w:rFonts w:ascii="Frutiger 45 Light" w:hAnsi="Frutiger 45 Light"/>
        </w:rPr>
        <w:t xml:space="preserve"> </w:t>
      </w:r>
      <w:r w:rsidR="00FA034C">
        <w:rPr>
          <w:rFonts w:ascii="Frutiger 45 Light" w:hAnsi="Frutiger 45 Light"/>
        </w:rPr>
        <w:t>and</w:t>
      </w:r>
      <w:r w:rsidRPr="002B5FF4">
        <w:rPr>
          <w:rFonts w:ascii="Frutiger 45 Light" w:hAnsi="Frutiger 45 Light"/>
        </w:rPr>
        <w:t xml:space="preserve"> Transponder System</w:t>
      </w:r>
      <w:r>
        <w:rPr>
          <w:rFonts w:ascii="Frutiger 45 Light" w:hAnsi="Frutiger 45 Light"/>
        </w:rPr>
        <w:t>s«</w:t>
      </w:r>
      <w:r w:rsidRPr="002B5FF4">
        <w:rPr>
          <w:rFonts w:ascii="Frutiger 45 Light" w:hAnsi="Frutiger 45 Light"/>
        </w:rPr>
        <w:t xml:space="preserve"> haben</w:t>
      </w:r>
      <w:r>
        <w:rPr>
          <w:rFonts w:ascii="Frutiger 45 Light" w:hAnsi="Frutiger 45 Light"/>
        </w:rPr>
        <w:t xml:space="preserve"> ihre langjährige Erfahrung </w:t>
      </w:r>
      <w:r w:rsidRPr="002B5FF4">
        <w:rPr>
          <w:rFonts w:ascii="Frutiger 45 Light" w:hAnsi="Frutiger 45 Light"/>
        </w:rPr>
        <w:t>im Bereich der drahtlosen Kommunikation und Energiev</w:t>
      </w:r>
      <w:r>
        <w:rPr>
          <w:rFonts w:ascii="Frutiger 45 Light" w:hAnsi="Frutiger 45 Light"/>
        </w:rPr>
        <w:t>ersorgung genutzt</w:t>
      </w:r>
      <w:r w:rsidRPr="002B5FF4">
        <w:rPr>
          <w:rFonts w:ascii="Frutiger 45 Light" w:hAnsi="Frutiger 45 Light"/>
        </w:rPr>
        <w:t xml:space="preserve"> und eine RFID-basierte Lösung für den Brandschutz in Schaltschränken entwickelt. Forscher des Fraunhofer IMS führten</w:t>
      </w:r>
      <w:r>
        <w:rPr>
          <w:rFonts w:ascii="Frutiger 45 Light" w:hAnsi="Frutiger 45 Light"/>
        </w:rPr>
        <w:t xml:space="preserve"> hierzu Analysen zur Feldverteilung in Schaltschrä</w:t>
      </w:r>
      <w:r w:rsidRPr="002B5FF4">
        <w:rPr>
          <w:rFonts w:ascii="Frutiger 45 Light" w:hAnsi="Frutiger 45 Light"/>
        </w:rPr>
        <w:t>nk</w:t>
      </w:r>
      <w:r>
        <w:rPr>
          <w:rFonts w:ascii="Frutiger 45 Light" w:hAnsi="Frutiger 45 Light"/>
        </w:rPr>
        <w:t>en</w:t>
      </w:r>
      <w:r w:rsidRPr="002B5FF4">
        <w:rPr>
          <w:rFonts w:ascii="Frutiger 45 Light" w:hAnsi="Frutiger 45 Light"/>
        </w:rPr>
        <w:t xml:space="preserve"> durch. Ein spezielles Antennenkonzept </w:t>
      </w:r>
      <w:r>
        <w:rPr>
          <w:rFonts w:ascii="Frutiger 45 Light" w:hAnsi="Frutiger 45 Light"/>
        </w:rPr>
        <w:t>ermöglichte dann die Montage von Transpondern</w:t>
      </w:r>
      <w:r w:rsidRPr="002B5FF4">
        <w:rPr>
          <w:rFonts w:ascii="Frutiger 45 Light" w:hAnsi="Frutiger 45 Light"/>
        </w:rPr>
        <w:t xml:space="preserve"> direkt auf d</w:t>
      </w:r>
      <w:r>
        <w:rPr>
          <w:rFonts w:ascii="Frutiger 45 Light" w:hAnsi="Frutiger 45 Light"/>
        </w:rPr>
        <w:t>en metallischen Stromschienen in einem</w:t>
      </w:r>
      <w:r w:rsidRPr="002B5FF4">
        <w:rPr>
          <w:rFonts w:ascii="Frutiger 45 Light" w:hAnsi="Frutiger 45 Light"/>
        </w:rPr>
        <w:t xml:space="preserve"> Schaltschrank. M</w:t>
      </w:r>
      <w:r>
        <w:rPr>
          <w:rFonts w:ascii="Frutiger 45 Light" w:hAnsi="Frutiger 45 Light"/>
        </w:rPr>
        <w:t>ehrere Lesegerätantennen werden geeignet</w:t>
      </w:r>
      <w:r w:rsidRPr="002B5FF4">
        <w:rPr>
          <w:rFonts w:ascii="Frutiger 45 Light" w:hAnsi="Frutiger 45 Light"/>
        </w:rPr>
        <w:t xml:space="preserve"> im Schaltschrank ange</w:t>
      </w:r>
      <w:r>
        <w:rPr>
          <w:rFonts w:ascii="Frutiger 45 Light" w:hAnsi="Frutiger 45 Light"/>
        </w:rPr>
        <w:t>ordnet, so dass das Auslesen eines</w:t>
      </w:r>
      <w:r w:rsidRPr="002B5FF4">
        <w:rPr>
          <w:rFonts w:ascii="Frutiger 45 Light" w:hAnsi="Frutiger 45 Light"/>
        </w:rPr>
        <w:t xml:space="preserve"> Transponders an jeder erforderlichen Position möglich ist. Durch die Verwendung von dr</w:t>
      </w:r>
      <w:r>
        <w:rPr>
          <w:rFonts w:ascii="Frutiger 45 Light" w:hAnsi="Frutiger 45 Light"/>
        </w:rPr>
        <w:t xml:space="preserve">ahtlosen Temperaturtranspondern </w:t>
      </w:r>
      <w:r w:rsidRPr="002B5FF4">
        <w:rPr>
          <w:rFonts w:ascii="Frutiger 45 Light" w:hAnsi="Frutiger 45 Light"/>
        </w:rPr>
        <w:t xml:space="preserve">ist keine Verkabelung zur Messstelle erforderlich. In einem einzigen Schaltschrank können mit dieser </w:t>
      </w:r>
      <w:r>
        <w:rPr>
          <w:rFonts w:ascii="Frutiger 45 Light" w:hAnsi="Frutiger 45 Light"/>
        </w:rPr>
        <w:t xml:space="preserve">Antennenanordnung </w:t>
      </w:r>
      <w:r w:rsidRPr="002B5FF4">
        <w:rPr>
          <w:rFonts w:ascii="Frutiger 45 Light" w:hAnsi="Frutiger 45 Light"/>
        </w:rPr>
        <w:t>60 oder me</w:t>
      </w:r>
      <w:r>
        <w:rPr>
          <w:rFonts w:ascii="Frutiger 45 Light" w:hAnsi="Frutiger 45 Light"/>
        </w:rPr>
        <w:t>hr Transponder betrieben werden.</w:t>
      </w:r>
      <w:r w:rsidRPr="002B5FF4">
        <w:rPr>
          <w:rFonts w:ascii="Frutiger 45 Light" w:hAnsi="Frutiger 45 Light"/>
        </w:rPr>
        <w:t xml:space="preserve"> »Mit unserer Lösung ist eine Fernüberwachung von elektrischen Kontakten in Schaltschränken </w:t>
      </w:r>
      <w:r w:rsidRPr="002B5FF4">
        <w:rPr>
          <w:rFonts w:ascii="Frutiger 45 Light" w:hAnsi="Frutiger 45 Light"/>
        </w:rPr>
        <w:lastRenderedPageBreak/>
        <w:t>möglich. Ausfälle und Brände in Schaltschränken können damit</w:t>
      </w:r>
      <w:r>
        <w:rPr>
          <w:rFonts w:ascii="Frutiger 45 Light" w:hAnsi="Frutiger 45 Light"/>
        </w:rPr>
        <w:t xml:space="preserve"> weitgehend</w:t>
      </w:r>
      <w:r w:rsidRPr="002B5FF4">
        <w:rPr>
          <w:rFonts w:ascii="Frutiger 45 Light" w:hAnsi="Frutiger 45 Light"/>
        </w:rPr>
        <w:t xml:space="preserve"> verhindert werden«, fasst Andreas Hennig, Gruppenleiter »Drahtlose Sensorik« am</w:t>
      </w:r>
      <w:r>
        <w:rPr>
          <w:rFonts w:ascii="Frutiger 45 Light" w:hAnsi="Frutiger 45 Light"/>
        </w:rPr>
        <w:t xml:space="preserve"> Fraunhofer </w:t>
      </w:r>
      <w:r w:rsidRPr="002B5FF4">
        <w:rPr>
          <w:rFonts w:ascii="Frutiger 45 Light" w:hAnsi="Frutiger 45 Light"/>
        </w:rPr>
        <w:t>IMS, zusammen.</w:t>
      </w:r>
    </w:p>
    <w:p w:rsidR="00A023F3" w:rsidRDefault="00A023F3" w:rsidP="00A023F3">
      <w:pPr>
        <w:spacing w:line="360" w:lineRule="auto"/>
        <w:rPr>
          <w:rFonts w:ascii="Frutiger 45 Light" w:hAnsi="Frutiger 45 Light"/>
        </w:rPr>
      </w:pPr>
      <w:r>
        <w:rPr>
          <w:rFonts w:ascii="Frutiger 45 Light" w:hAnsi="Frutiger 45 Light"/>
        </w:rPr>
        <w:t>Die</w:t>
      </w:r>
      <w:r w:rsidRPr="002B5FF4">
        <w:rPr>
          <w:rFonts w:ascii="Frutiger 45 Light" w:hAnsi="Frutiger 45 Light"/>
        </w:rPr>
        <w:t xml:space="preserve"> Transponder</w:t>
      </w:r>
      <w:r>
        <w:rPr>
          <w:rFonts w:ascii="Frutiger 45 Light" w:hAnsi="Frutiger 45 Light"/>
        </w:rPr>
        <w:t xml:space="preserve"> funktionieren batterielos und werden durch einen Reader mit der nötigen Energie versorgt. Reader und Transponder operieren in einem Frequenzbereich von 866 MHz und erreichen eine Lesereichweite von bis zu einem Meter. Die Daten, welche die Transponder liefern, können vom Reader an einen PC oder Tablet ins Internet übertragen und dort ausgewertet werden. </w:t>
      </w:r>
      <w:r w:rsidRPr="002B5FF4">
        <w:rPr>
          <w:rFonts w:ascii="Frutiger 45 Light" w:hAnsi="Frutiger 45 Light"/>
        </w:rPr>
        <w:t>»</w:t>
      </w:r>
      <w:r>
        <w:rPr>
          <w:rFonts w:ascii="Frutiger 45 Light" w:hAnsi="Frutiger 45 Light"/>
        </w:rPr>
        <w:t>Unsere Sensortransponder können natürlich auch in anderen Industrieanlagen zum Einsatz kommen, bei denen Komponenten wie Lager oder Pumpen auf Grund von Verschleiß oder Defekt überhitzen und damit Brände auslösen können</w:t>
      </w:r>
      <w:r w:rsidRPr="002B5FF4">
        <w:rPr>
          <w:rFonts w:ascii="Frutiger 45 Light" w:hAnsi="Frutiger 45 Light"/>
        </w:rPr>
        <w:t>«</w:t>
      </w:r>
      <w:r>
        <w:rPr>
          <w:rFonts w:ascii="Frutiger 45 Light" w:hAnsi="Frutiger 45 Light"/>
        </w:rPr>
        <w:t xml:space="preserve">, erklärt </w:t>
      </w:r>
      <w:r w:rsidRPr="002B5FF4">
        <w:rPr>
          <w:rFonts w:ascii="Frutiger 45 Light" w:hAnsi="Frutiger 45 Light"/>
        </w:rPr>
        <w:t>Andreas Hennig</w:t>
      </w:r>
      <w:r>
        <w:rPr>
          <w:rFonts w:ascii="Frutiger 45 Light" w:hAnsi="Frutiger 45 Light"/>
        </w:rPr>
        <w:t>.</w:t>
      </w:r>
    </w:p>
    <w:p w:rsidR="00A023F3" w:rsidRDefault="00A023F3" w:rsidP="00A023F3">
      <w:pPr>
        <w:spacing w:line="360" w:lineRule="auto"/>
        <w:rPr>
          <w:rFonts w:ascii="Frutiger 45 Light" w:hAnsi="Frutiger 45 Light"/>
          <w:i/>
        </w:rPr>
      </w:pPr>
      <w:r>
        <w:rPr>
          <w:rFonts w:ascii="Frutiger 45 Light" w:hAnsi="Frutiger 45 Light"/>
        </w:rPr>
        <w:br/>
      </w:r>
      <w:r w:rsidRPr="002B5FF4">
        <w:rPr>
          <w:rFonts w:ascii="Frutiger 45 Light" w:hAnsi="Frutiger 45 Light"/>
        </w:rPr>
        <w:t>Seit 30 Jahren beschäftigen sich Wissenschaftlerinnen und Wissenschaftler am Fraunhofer IMS in Duisburg mit der Entwicklung von mikroelektronischen Schaltungen, elektronischen Systemen, Mikrosystemen und Sensoren. Aufgrund seines umfangreichen Know-hows, dem Zugang zur Technologie und den hochwertigen Entwicklungsleistungen ist das Institut weltweit ein anerkannter Partner für die Industrie. In acht Geschäftsfeldern widmet sich das Fraunhofer IMS der angewandten Forschung, der Vorentwicklung für Produkte und deren Anwendungen. Stabile, effiziente und vermarktbare Technolog</w:t>
      </w:r>
      <w:r w:rsidR="00FA034C">
        <w:rPr>
          <w:rFonts w:ascii="Frutiger 45 Light" w:hAnsi="Frutiger 45 Light"/>
        </w:rPr>
        <w:t>ien und Verfahren, die in sehr</w:t>
      </w:r>
      <w:r w:rsidRPr="002B5FF4">
        <w:rPr>
          <w:rFonts w:ascii="Frutiger 45 Light" w:hAnsi="Frutiger 45 Light"/>
        </w:rPr>
        <w:t xml:space="preserve"> vielen Branchen zum Einsatz kommen, stehen dabei im Mittelpunkt der Auftragsarbeiten. </w:t>
      </w:r>
      <w:r w:rsidRPr="002B5FF4">
        <w:rPr>
          <w:rFonts w:ascii="Frutiger 45 Light" w:hAnsi="Frutiger 45 Light"/>
        </w:rPr>
        <w:br/>
      </w:r>
      <w:hyperlink r:id="rId13" w:history="1">
        <w:r w:rsidR="00FA034C" w:rsidRPr="00941870">
          <w:rPr>
            <w:rStyle w:val="Hyperlink"/>
            <w:rFonts w:ascii="Frutiger 45 Light" w:hAnsi="Frutiger 45 Light"/>
            <w:i/>
          </w:rPr>
          <w:t>www.ims.fraunhofer.de</w:t>
        </w:r>
      </w:hyperlink>
    </w:p>
    <w:p w:rsidR="00FA034C" w:rsidRPr="002B5FF4" w:rsidRDefault="00FA034C" w:rsidP="00A023F3">
      <w:pPr>
        <w:spacing w:line="360" w:lineRule="auto"/>
        <w:rPr>
          <w:rFonts w:ascii="Frutiger 45 Light" w:hAnsi="Frutiger 45 Light"/>
        </w:rPr>
      </w:pPr>
    </w:p>
    <w:p w:rsidR="00A023F3" w:rsidRPr="002B5FF4" w:rsidRDefault="00A023F3" w:rsidP="00A023F3">
      <w:pPr>
        <w:rPr>
          <w:rFonts w:ascii="Frutiger 45 Light" w:hAnsi="Frutiger 45 Light"/>
        </w:rPr>
      </w:pPr>
    </w:p>
    <w:p w:rsidR="00DF10B7" w:rsidRDefault="00DF10B7" w:rsidP="00DF7B86">
      <w:pPr>
        <w:spacing w:line="360" w:lineRule="auto"/>
        <w:rPr>
          <w:rFonts w:ascii="Frutiger 45 Light" w:hAnsi="Frutiger 45 Light"/>
          <w:i/>
        </w:rPr>
      </w:pPr>
    </w:p>
    <w:p w:rsidR="0009412C" w:rsidRDefault="0009412C" w:rsidP="00DF7B86">
      <w:pPr>
        <w:spacing w:line="360" w:lineRule="auto"/>
        <w:rPr>
          <w:rFonts w:ascii="Frutiger 45 Light" w:hAnsi="Frutiger 45 Light"/>
          <w:b/>
        </w:rPr>
      </w:pPr>
    </w:p>
    <w:p w:rsidR="0009412C" w:rsidRDefault="0009412C" w:rsidP="00DF7B86">
      <w:pPr>
        <w:spacing w:line="360" w:lineRule="auto"/>
        <w:rPr>
          <w:rFonts w:ascii="Frutiger 45 Light" w:hAnsi="Frutiger 45 Light"/>
          <w:b/>
        </w:rPr>
      </w:pPr>
    </w:p>
    <w:p w:rsidR="0009412C" w:rsidRDefault="0009412C" w:rsidP="00DF7B86">
      <w:pPr>
        <w:spacing w:line="360" w:lineRule="auto"/>
        <w:rPr>
          <w:rFonts w:ascii="Frutiger 45 Light" w:hAnsi="Frutiger 45 Light"/>
          <w:b/>
        </w:rPr>
      </w:pPr>
    </w:p>
    <w:p w:rsidR="0009412C" w:rsidRDefault="0009412C" w:rsidP="00DF7B86">
      <w:pPr>
        <w:spacing w:line="360" w:lineRule="auto"/>
        <w:rPr>
          <w:rFonts w:ascii="Frutiger 45 Light" w:hAnsi="Frutiger 45 Light"/>
          <w:b/>
        </w:rPr>
      </w:pPr>
    </w:p>
    <w:p w:rsidR="0009412C" w:rsidRDefault="0009412C" w:rsidP="00DF7B86">
      <w:pPr>
        <w:spacing w:line="360" w:lineRule="auto"/>
        <w:rPr>
          <w:rFonts w:ascii="Frutiger 45 Light" w:hAnsi="Frutiger 45 Light"/>
          <w:b/>
        </w:rPr>
      </w:pPr>
    </w:p>
    <w:p w:rsidR="0009412C" w:rsidRDefault="0009412C" w:rsidP="00DF7B86">
      <w:pPr>
        <w:spacing w:line="360" w:lineRule="auto"/>
        <w:rPr>
          <w:rFonts w:ascii="Frutiger 45 Light" w:hAnsi="Frutiger 45 Light"/>
          <w:b/>
        </w:rPr>
      </w:pPr>
    </w:p>
    <w:p w:rsidR="0009412C" w:rsidRDefault="0009412C" w:rsidP="00DF7B86">
      <w:pPr>
        <w:spacing w:line="360" w:lineRule="auto"/>
        <w:rPr>
          <w:rFonts w:ascii="Frutiger 45 Light" w:hAnsi="Frutiger 45 Light"/>
          <w:b/>
        </w:rPr>
      </w:pPr>
    </w:p>
    <w:p w:rsidR="006E3FE9" w:rsidRDefault="008D62A3" w:rsidP="00DF7B86">
      <w:pPr>
        <w:spacing w:line="360" w:lineRule="auto"/>
        <w:rPr>
          <w:rFonts w:ascii="Frutiger 45 Light" w:hAnsi="Frutiger 45 Light"/>
          <w:b/>
        </w:rPr>
      </w:pPr>
      <w:r w:rsidRPr="008D62A3">
        <w:rPr>
          <w:rFonts w:ascii="Frutiger 45 Light" w:hAnsi="Frutiger 45 Light"/>
          <w:b/>
        </w:rPr>
        <w:t>Bilder</w:t>
      </w:r>
      <w:r w:rsidR="003C687C">
        <w:rPr>
          <w:rFonts w:ascii="Frutiger 45 Light" w:hAnsi="Frutiger 45 Light"/>
          <w:b/>
        </w:rPr>
        <w:t xml:space="preserve"> und Bildunterschriften</w:t>
      </w:r>
    </w:p>
    <w:p w:rsidR="0009412C" w:rsidRPr="008D62A3" w:rsidRDefault="0009412C" w:rsidP="00DF7B86">
      <w:pPr>
        <w:spacing w:line="360" w:lineRule="auto"/>
        <w:rPr>
          <w:rFonts w:ascii="Frutiger 45 Light" w:hAnsi="Frutiger 45 Light"/>
          <w:b/>
        </w:rPr>
      </w:pPr>
    </w:p>
    <w:p w:rsidR="006E3FE9" w:rsidRDefault="0009412C" w:rsidP="00DF7B86">
      <w:pPr>
        <w:spacing w:line="360" w:lineRule="auto"/>
        <w:rPr>
          <w:rFonts w:ascii="Frutiger 45 Light" w:hAnsi="Frutiger 45 Light"/>
          <w:i/>
        </w:rPr>
      </w:pPr>
      <w:r>
        <w:rPr>
          <w:rFonts w:ascii="Frutiger 45 Light" w:hAnsi="Frutiger 45 Light"/>
          <w:i/>
          <w:noProof/>
        </w:rPr>
        <w:drawing>
          <wp:inline distT="0" distB="0" distL="0" distR="0">
            <wp:extent cx="3474720" cy="2734887"/>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nder.jpg"/>
                    <pic:cNvPicPr/>
                  </pic:nvPicPr>
                  <pic:blipFill>
                    <a:blip r:embed="rId14">
                      <a:extLst>
                        <a:ext uri="{28A0092B-C50C-407E-A947-70E740481C1C}">
                          <a14:useLocalDpi xmlns:a14="http://schemas.microsoft.com/office/drawing/2010/main" val="0"/>
                        </a:ext>
                      </a:extLst>
                    </a:blip>
                    <a:stretch>
                      <a:fillRect/>
                    </a:stretch>
                  </pic:blipFill>
                  <pic:spPr>
                    <a:xfrm>
                      <a:off x="0" y="0"/>
                      <a:ext cx="3474720" cy="2734887"/>
                    </a:xfrm>
                    <a:prstGeom prst="rect">
                      <a:avLst/>
                    </a:prstGeom>
                  </pic:spPr>
                </pic:pic>
              </a:graphicData>
            </a:graphic>
          </wp:inline>
        </w:drawing>
      </w:r>
    </w:p>
    <w:p w:rsidR="00311403" w:rsidRDefault="00311403" w:rsidP="00DF7B86">
      <w:pPr>
        <w:spacing w:line="360" w:lineRule="auto"/>
        <w:rPr>
          <w:rFonts w:ascii="Frutiger 45 Light" w:hAnsi="Frutiger 45 Light"/>
          <w:i/>
        </w:rPr>
      </w:pPr>
    </w:p>
    <w:p w:rsidR="008D62A3" w:rsidRPr="008D62A3" w:rsidRDefault="0009412C" w:rsidP="00DF7B86">
      <w:pPr>
        <w:spacing w:line="360" w:lineRule="auto"/>
        <w:rPr>
          <w:rFonts w:ascii="Frutiger 45 Light" w:hAnsi="Frutiger 45 Light"/>
        </w:rPr>
      </w:pPr>
      <w:r>
        <w:rPr>
          <w:rFonts w:ascii="Frutiger 45 Light" w:hAnsi="Frutiger 45 Light"/>
        </w:rPr>
        <w:t>Transponder im Größenvergleich mit einer Ein-Euro-Münze</w:t>
      </w:r>
      <w:r w:rsidR="008D62A3">
        <w:rPr>
          <w:rFonts w:ascii="Frutiger 45 Light" w:hAnsi="Frutiger 45 Light"/>
        </w:rPr>
        <w:br/>
        <w:t>®Fraunhofer IMS</w:t>
      </w:r>
    </w:p>
    <w:p w:rsidR="0009412C" w:rsidRDefault="0009412C" w:rsidP="00DF7B86">
      <w:pPr>
        <w:spacing w:line="360" w:lineRule="auto"/>
        <w:rPr>
          <w:rFonts w:ascii="Frutiger 45 Light" w:hAnsi="Frutiger 45 Light"/>
        </w:rPr>
      </w:pPr>
    </w:p>
    <w:p w:rsidR="0009412C" w:rsidRDefault="0009412C" w:rsidP="00DF7B86">
      <w:pPr>
        <w:spacing w:line="360" w:lineRule="auto"/>
        <w:rPr>
          <w:rFonts w:ascii="Frutiger 45 Light" w:hAnsi="Frutiger 45 Light"/>
        </w:rPr>
      </w:pPr>
      <w:r>
        <w:rPr>
          <w:rFonts w:ascii="Frutiger 45 Light" w:hAnsi="Frutiger 45 Light"/>
          <w:noProof/>
        </w:rPr>
        <w:lastRenderedPageBreak/>
        <w:drawing>
          <wp:inline distT="0" distB="0" distL="0" distR="0">
            <wp:extent cx="3786996" cy="4399472"/>
            <wp:effectExtent l="0" t="0" r="444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0684" cy="4403756"/>
                    </a:xfrm>
                    <a:prstGeom prst="rect">
                      <a:avLst/>
                    </a:prstGeom>
                  </pic:spPr>
                </pic:pic>
              </a:graphicData>
            </a:graphic>
          </wp:inline>
        </w:drawing>
      </w:r>
    </w:p>
    <w:p w:rsidR="0009412C" w:rsidRDefault="0009412C" w:rsidP="00DF7B86">
      <w:pPr>
        <w:spacing w:line="360" w:lineRule="auto"/>
        <w:rPr>
          <w:rFonts w:ascii="Frutiger 45 Light" w:hAnsi="Frutiger 45 Light"/>
        </w:rPr>
      </w:pPr>
    </w:p>
    <w:p w:rsidR="0009412C" w:rsidRDefault="0009412C" w:rsidP="00DF7B86">
      <w:pPr>
        <w:spacing w:line="360" w:lineRule="auto"/>
        <w:rPr>
          <w:rFonts w:ascii="Frutiger 45 Light" w:hAnsi="Frutiger 45 Light"/>
        </w:rPr>
      </w:pPr>
      <w:r>
        <w:rPr>
          <w:rFonts w:ascii="Frutiger 45 Light" w:hAnsi="Frutiger 45 Light"/>
        </w:rPr>
        <w:t>Montierter Transponder</w:t>
      </w:r>
    </w:p>
    <w:p w:rsidR="0009412C" w:rsidRDefault="0009412C" w:rsidP="00DF7B86">
      <w:pPr>
        <w:spacing w:line="360" w:lineRule="auto"/>
        <w:rPr>
          <w:rFonts w:ascii="Frutiger 45 Light" w:hAnsi="Frutiger 45 Light"/>
        </w:rPr>
      </w:pPr>
      <w:r>
        <w:rPr>
          <w:rFonts w:ascii="Frutiger 45 Light" w:hAnsi="Frutiger 45 Light"/>
        </w:rPr>
        <w:t>®Fraunhofer IMS</w:t>
      </w:r>
    </w:p>
    <w:p w:rsidR="0009412C" w:rsidRDefault="0009412C" w:rsidP="00DF7B86">
      <w:pPr>
        <w:spacing w:line="360" w:lineRule="auto"/>
        <w:rPr>
          <w:rFonts w:ascii="Frutiger 45 Light" w:hAnsi="Frutiger 45 Light"/>
        </w:rPr>
      </w:pPr>
    </w:p>
    <w:p w:rsidR="0009412C" w:rsidRDefault="0009412C" w:rsidP="00DF7B86">
      <w:pPr>
        <w:spacing w:line="360" w:lineRule="auto"/>
        <w:rPr>
          <w:rFonts w:ascii="Frutiger 45 Light" w:hAnsi="Frutiger 45 Light"/>
        </w:rPr>
      </w:pPr>
      <w:r>
        <w:rPr>
          <w:rFonts w:ascii="Frutiger 45 Light" w:hAnsi="Frutiger 45 Light"/>
          <w:noProof/>
        </w:rPr>
        <w:lastRenderedPageBreak/>
        <w:drawing>
          <wp:inline distT="0" distB="0" distL="0" distR="0">
            <wp:extent cx="3240024" cy="210007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graphy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24" cy="2100072"/>
                    </a:xfrm>
                    <a:prstGeom prst="rect">
                      <a:avLst/>
                    </a:prstGeom>
                  </pic:spPr>
                </pic:pic>
              </a:graphicData>
            </a:graphic>
          </wp:inline>
        </w:drawing>
      </w:r>
    </w:p>
    <w:p w:rsidR="00384712" w:rsidRDefault="0009412C" w:rsidP="00DF7B86">
      <w:pPr>
        <w:spacing w:line="360" w:lineRule="auto"/>
        <w:rPr>
          <w:rFonts w:ascii="Frutiger 45 Light" w:hAnsi="Frutiger 45 Light"/>
        </w:rPr>
      </w:pPr>
      <w:r>
        <w:rPr>
          <w:rFonts w:ascii="Frutiger 45 Light" w:hAnsi="Frutiger 45 Light"/>
        </w:rPr>
        <w:t>Thermographie ungewollter Wärmeentwicklung in einem Sch</w:t>
      </w:r>
      <w:r w:rsidR="00384712">
        <w:rPr>
          <w:rFonts w:ascii="Frutiger 45 Light" w:hAnsi="Frutiger 45 Light"/>
        </w:rPr>
        <w:t>altschrank</w:t>
      </w:r>
    </w:p>
    <w:p w:rsidR="00384712" w:rsidRDefault="00384712" w:rsidP="00384712">
      <w:pPr>
        <w:spacing w:line="360" w:lineRule="auto"/>
        <w:rPr>
          <w:rFonts w:ascii="Frutiger 45 Light" w:hAnsi="Frutiger 45 Light"/>
        </w:rPr>
      </w:pPr>
      <w:r>
        <w:rPr>
          <w:rFonts w:ascii="Frutiger 45 Light" w:hAnsi="Frutiger 45 Light"/>
        </w:rPr>
        <w:t>®Fraunhofer IMS</w:t>
      </w:r>
    </w:p>
    <w:p w:rsidR="00384712" w:rsidRDefault="00384712" w:rsidP="00DF7B86">
      <w:pPr>
        <w:spacing w:line="360" w:lineRule="auto"/>
        <w:rPr>
          <w:rFonts w:ascii="Frutiger 45 Light" w:hAnsi="Frutiger 45 Light"/>
        </w:rPr>
      </w:pPr>
    </w:p>
    <w:p w:rsidR="00311403" w:rsidRDefault="00311403" w:rsidP="00DF7B86">
      <w:pPr>
        <w:spacing w:line="360" w:lineRule="auto"/>
        <w:rPr>
          <w:rFonts w:ascii="Frutiger 45 Light" w:hAnsi="Frutiger 45 Light"/>
        </w:rPr>
      </w:pPr>
      <w:r>
        <w:rPr>
          <w:rFonts w:ascii="Frutiger 45 Light" w:hAnsi="Frutiger 45 Light"/>
        </w:rPr>
        <w:br w:type="textWrapping" w:clear="all"/>
      </w:r>
    </w:p>
    <w:p w:rsidR="003C687C" w:rsidRDefault="003C687C" w:rsidP="00DF7B86">
      <w:pPr>
        <w:spacing w:line="360" w:lineRule="auto"/>
        <w:rPr>
          <w:rFonts w:ascii="Frutiger 45 Light" w:hAnsi="Frutiger 45 Light"/>
        </w:rPr>
      </w:pPr>
    </w:p>
    <w:p w:rsidR="003C687C" w:rsidRDefault="003C687C" w:rsidP="003C687C">
      <w:pPr>
        <w:rPr>
          <w:rFonts w:ascii="Frutiger 45 Light" w:hAnsi="Frutiger 45 Light"/>
        </w:rPr>
      </w:pPr>
    </w:p>
    <w:p w:rsidR="003C687C" w:rsidRDefault="003C687C" w:rsidP="003C687C">
      <w:pPr>
        <w:rPr>
          <w:rFonts w:ascii="Frutiger 45 Light" w:hAnsi="Frutiger 45 Light"/>
        </w:rPr>
      </w:pPr>
    </w:p>
    <w:p w:rsidR="006E3FE9" w:rsidRDefault="006E3FE9"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jc w:val="center"/>
        <w:rPr>
          <w:rFonts w:ascii="Frutiger 45 Light" w:hAnsi="Frutiger 45 Light"/>
        </w:rPr>
      </w:pPr>
    </w:p>
    <w:p w:rsidR="003C687C" w:rsidRDefault="003C687C" w:rsidP="003C687C">
      <w:pPr>
        <w:rPr>
          <w:rFonts w:ascii="Frutiger 45 Light" w:hAnsi="Frutiger 45 Light"/>
        </w:rPr>
      </w:pPr>
    </w:p>
    <w:p w:rsidR="003C687C" w:rsidRDefault="003C687C" w:rsidP="003C687C">
      <w:pPr>
        <w:rPr>
          <w:rFonts w:ascii="Frutiger 45 Light" w:hAnsi="Frutiger 45 Light"/>
        </w:rPr>
      </w:pPr>
    </w:p>
    <w:p w:rsidR="003C687C" w:rsidRDefault="003C687C" w:rsidP="003C687C">
      <w:pPr>
        <w:rPr>
          <w:rFonts w:ascii="Frutiger 45 Light" w:hAnsi="Frutiger 45 Light"/>
        </w:rPr>
      </w:pPr>
    </w:p>
    <w:p w:rsidR="003C687C" w:rsidRDefault="003C687C" w:rsidP="003C687C">
      <w:pPr>
        <w:rPr>
          <w:rFonts w:ascii="Frutiger 45 Light" w:hAnsi="Frutiger 45 Light"/>
        </w:rPr>
      </w:pPr>
    </w:p>
    <w:p w:rsidR="003C687C" w:rsidRDefault="003C687C" w:rsidP="003C687C">
      <w:pPr>
        <w:rPr>
          <w:rFonts w:ascii="Frutiger 45 Light" w:hAnsi="Frutiger 45 Light"/>
        </w:rPr>
      </w:pPr>
    </w:p>
    <w:p w:rsidR="003C687C" w:rsidRDefault="003C687C" w:rsidP="003C687C">
      <w:pPr>
        <w:rPr>
          <w:rFonts w:ascii="Frutiger 45 Light" w:hAnsi="Frutiger 45 Light"/>
        </w:rPr>
      </w:pP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headerReference w:type="default" r:id="rId17"/>
      <w:footerReference w:type="default" r:id="rId18"/>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875" w:rsidRDefault="00044875">
      <w:r>
        <w:separator/>
      </w:r>
    </w:p>
    <w:p w:rsidR="00044875" w:rsidRDefault="00044875"/>
    <w:p w:rsidR="00044875" w:rsidRDefault="00044875"/>
    <w:p w:rsidR="00044875" w:rsidRDefault="00044875"/>
  </w:endnote>
  <w:endnote w:type="continuationSeparator" w:id="0">
    <w:p w:rsidR="00044875" w:rsidRDefault="00044875">
      <w:r>
        <w:continuationSeparator/>
      </w:r>
    </w:p>
    <w:p w:rsidR="00044875" w:rsidRDefault="00044875"/>
    <w:p w:rsidR="00044875" w:rsidRDefault="00044875"/>
    <w:p w:rsidR="00044875" w:rsidRDefault="00044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rutiger 45 Light">
    <w:panose1 w:val="020B03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6F1D5C" w:rsidP="00955E0B">
    <w:r>
      <w:rPr>
        <w:noProof/>
      </w:rPr>
      <w:drawing>
        <wp:anchor distT="0" distB="0" distL="114300" distR="114300" simplePos="0" relativeHeight="251665408" behindDoc="0" locked="0" layoutInCell="0" allowOverlap="1" wp14:anchorId="161854E4" wp14:editId="3E7D6FDE">
          <wp:simplePos x="0" y="0"/>
          <wp:positionH relativeFrom="page">
            <wp:posOffset>4661535</wp:posOffset>
          </wp:positionH>
          <wp:positionV relativeFrom="page">
            <wp:posOffset>593725</wp:posOffset>
          </wp:positionV>
          <wp:extent cx="2162175" cy="590550"/>
          <wp:effectExtent l="0" t="0" r="9525" b="0"/>
          <wp:wrapNone/>
          <wp:docPr id="7" name="Grafik 7"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r w:rsidR="00955E0B">
      <w:rPr>
        <w:noProof/>
      </w:rPr>
      <mc:AlternateContent>
        <mc:Choice Requires="wps">
          <w:drawing>
            <wp:anchor distT="0" distB="0" distL="114300" distR="114300" simplePos="0" relativeHeight="251661312" behindDoc="0" locked="1" layoutInCell="1" allowOverlap="1" wp14:anchorId="6D396499" wp14:editId="4DD53053">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v:textbox>
              <w10:wrap anchorx="margin" anchory="page"/>
              <w10:anchorlock/>
            </v:shape>
          </w:pict>
        </mc:Fallback>
      </mc:AlternateContent>
    </w:r>
  </w:p>
  <w:p w:rsidR="00955E0B" w:rsidRDefault="00955E0B" w:rsidP="00955E0B">
    <w:bookmarkStart w:id="2" w:name="partnerlogo1"/>
  </w:p>
  <w:bookmarkEnd w:id="2"/>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B10318" w:rsidP="00955BE0">
    <w:pPr>
      <w:pStyle w:val="Fuzeile"/>
    </w:pPr>
    <w:r>
      <w:rPr>
        <w:noProof/>
      </w:rPr>
      <w:drawing>
        <wp:anchor distT="0" distB="0" distL="114300" distR="114300" simplePos="0" relativeHeight="251667456" behindDoc="0" locked="0" layoutInCell="0" allowOverlap="1" wp14:anchorId="497BF59E" wp14:editId="338A840B">
          <wp:simplePos x="0" y="0"/>
          <wp:positionH relativeFrom="page">
            <wp:posOffset>4813935</wp:posOffset>
          </wp:positionH>
          <wp:positionV relativeFrom="page">
            <wp:posOffset>622300</wp:posOffset>
          </wp:positionV>
          <wp:extent cx="2162175" cy="590550"/>
          <wp:effectExtent l="0" t="0" r="9525" b="0"/>
          <wp:wrapNone/>
          <wp:docPr id="8" name="Grafik 8"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p>
  <w:p w:rsidR="00744E85" w:rsidRDefault="00744E85" w:rsidP="00955BE0">
    <w:pPr>
      <w:pStyle w:val="Fuzeile"/>
    </w:pPr>
  </w:p>
  <w:p w:rsidR="00744E85" w:rsidRDefault="00744E85" w:rsidP="00955BE0">
    <w:pPr>
      <w:pStyle w:val="Fuzeile"/>
    </w:pPr>
  </w:p>
  <w:p w:rsidR="00744E85" w:rsidRDefault="00744E8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875" w:rsidRDefault="00044875"/>
    <w:p w:rsidR="00044875" w:rsidRDefault="00044875"/>
    <w:p w:rsidR="00044875" w:rsidRDefault="00044875"/>
    <w:p w:rsidR="00044875" w:rsidRDefault="00044875"/>
  </w:footnote>
  <w:footnote w:type="continuationSeparator" w:id="0">
    <w:p w:rsidR="00044875" w:rsidRDefault="00044875">
      <w:r>
        <w:continuationSeparator/>
      </w:r>
    </w:p>
    <w:p w:rsidR="00044875" w:rsidRDefault="00044875"/>
    <w:p w:rsidR="00044875" w:rsidRDefault="00044875"/>
    <w:p w:rsidR="00044875" w:rsidRDefault="00044875"/>
  </w:footnote>
  <w:footnote w:type="continuationNotice" w:id="1">
    <w:p w:rsidR="00044875" w:rsidRDefault="00044875"/>
    <w:p w:rsidR="00044875" w:rsidRDefault="00044875"/>
    <w:p w:rsidR="00044875" w:rsidRDefault="00044875"/>
    <w:p w:rsidR="00044875" w:rsidRDefault="000448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744E85" w:rsidP="00182C15">
    <w:pPr>
      <w:framePr w:wrap="auto" w:hAnchor="page" w:x="596"/>
    </w:pPr>
    <w:r>
      <w:fldChar w:fldCharType="begin"/>
    </w:r>
    <w:r>
      <w:instrText xml:space="preserve"> STYLEREF  "#Überschrift 1"  \* MERGEFORMAT </w:instrText>
    </w:r>
    <w:r>
      <w:fldChar w:fldCharType="separate"/>
    </w:r>
    <w:r w:rsidR="00510A6C">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744E85" w:rsidRDefault="00744E8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40ACA388" wp14:editId="3A0A60B6">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945714" w:rsidRDefault="00A242EB" w:rsidP="000641BF">
                          <w:pPr>
                            <w:pStyle w:val="Einrichtungszeile"/>
                          </w:pPr>
                          <w:r w:rsidRPr="00A242EB">
                            <w:t>Fraunhofer-Institut für Mikroelektr</w:t>
                          </w:r>
                          <w:r w:rsidR="006E3FE9">
                            <w:t xml:space="preserve">onische </w:t>
                          </w:r>
                          <w:r>
                            <w:t xml:space="preserve">Schaltungen und Systeme </w:t>
                          </w:r>
                          <w:r w:rsidRPr="00A242EB">
                            <w:t>IMS</w:t>
                          </w:r>
                          <w:r w:rsidR="00744E85">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744E85" w:rsidRPr="00945714" w:rsidRDefault="00A242EB" w:rsidP="000641BF">
                    <w:pPr>
                      <w:pStyle w:val="Einrichtungszeile"/>
                    </w:pPr>
                    <w:r w:rsidRPr="00A242EB">
                      <w:t>Fraunhofer-Institut für Mikroelektr</w:t>
                    </w:r>
                    <w:r w:rsidR="006E3FE9">
                      <w:t xml:space="preserve">onische </w:t>
                    </w:r>
                    <w:r>
                      <w:t xml:space="preserve">Schaltungen und Systeme </w:t>
                    </w:r>
                    <w:r w:rsidRPr="00A242EB">
                      <w:t>IMS</w:t>
                    </w:r>
                    <w:r w:rsidR="00744E85">
                      <w:br/>
                    </w:r>
                  </w:p>
                </w:txbxContent>
              </v:textbox>
              <w10:wrap anchorx="margin" anchory="page"/>
            </v:shape>
          </w:pict>
        </mc:Fallback>
      </mc:AlternateContent>
    </w:r>
    <w:bookmarkEnd w:id="0"/>
    <w:bookmarkEnd w:id="1"/>
    <w:r w:rsidRPr="00E37911">
      <w:t>PresseinformatioN</w:t>
    </w:r>
  </w:p>
  <w:p w:rsidR="00744E85" w:rsidRPr="00205BDB" w:rsidRDefault="008E5E5F"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510A6C">
          <w:t>17. Februar 2016</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5</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5C" w:rsidRDefault="006F1D5C" w:rsidP="00E37911">
    <w:pPr>
      <w:pStyle w:val="LebenderKolumnentitel1"/>
      <w:framePr w:wrap="around"/>
    </w:pPr>
    <w:r w:rsidRPr="00E37911">
      <mc:AlternateContent>
        <mc:Choice Requires="wps">
          <w:drawing>
            <wp:anchor distT="0" distB="0" distL="114300" distR="114300" simplePos="0" relativeHeight="251664384" behindDoc="0" locked="0" layoutInCell="0" allowOverlap="1" wp14:anchorId="52FEB95A" wp14:editId="11199E45">
              <wp:simplePos x="0" y="0"/>
              <wp:positionH relativeFrom="margin">
                <wp:align>left</wp:align>
              </wp:positionH>
              <wp:positionV relativeFrom="page">
                <wp:posOffset>1742440</wp:posOffset>
              </wp:positionV>
              <wp:extent cx="6372225" cy="457200"/>
              <wp:effectExtent l="0" t="0" r="9525" b="0"/>
              <wp:wrapNone/>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5C" w:rsidRPr="00945714" w:rsidRDefault="006F1D5C" w:rsidP="000641BF">
                          <w:pPr>
                            <w:pStyle w:val="Einrichtungszeile"/>
                          </w:pPr>
                          <w:r w:rsidRPr="00A242EB">
                            <w:t>Fraunhofer-Institut für Mikroelektr</w:t>
                          </w:r>
                          <w:r>
                            <w:t xml:space="preserve">onische Schaltungen und Systeme </w:t>
                          </w:r>
                          <w:r w:rsidRPr="00A242EB">
                            <w:t>IMS</w:t>
                          </w:r>
                          <w: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137.2pt;width:501.75pt;height:3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sQ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" o:allowincell="f" filled="f" stroked="f">
              <v:textbox style="mso-fit-shape-to-text:t" inset="0,0,0,0">
                <w:txbxContent>
                  <w:p w:rsidR="006F1D5C" w:rsidRPr="00945714" w:rsidRDefault="006F1D5C" w:rsidP="000641BF">
                    <w:pPr>
                      <w:pStyle w:val="Einrichtungszeile"/>
                    </w:pPr>
                    <w:r w:rsidRPr="00A242EB">
                      <w:t>Fraunhofer-Institut für Mikroelektr</w:t>
                    </w:r>
                    <w:r>
                      <w:t xml:space="preserve">onische Schaltungen und Systeme </w:t>
                    </w:r>
                    <w:r w:rsidRPr="00A242EB">
                      <w:t>IMS</w:t>
                    </w:r>
                    <w:r>
                      <w:br/>
                    </w:r>
                  </w:p>
                </w:txbxContent>
              </v:textbox>
              <w10:wrap anchorx="margin" anchory="page"/>
            </v:shape>
          </w:pict>
        </mc:Fallback>
      </mc:AlternateContent>
    </w:r>
    <w:r w:rsidRPr="00E37911">
      <w:t>PresseinformatioN</w:t>
    </w:r>
  </w:p>
  <w:p w:rsidR="006F1D5C" w:rsidRPr="00205BDB" w:rsidRDefault="008E5E5F" w:rsidP="00205BDB">
    <w:pPr>
      <w:pStyle w:val="LebenderKolumnentitel2"/>
      <w:framePr w:wrap="around"/>
    </w:pPr>
    <w:sdt>
      <w:sdtPr>
        <w:alias w:val="Kommentare"/>
        <w:tag w:val=""/>
        <w:id w:val="949744831"/>
        <w:dataBinding w:prefixMappings="xmlns:ns0='http://purl.org/dc/elements/1.1/' xmlns:ns1='http://schemas.openxmlformats.org/package/2006/metadata/core-properties' " w:xpath="/ns1:coreProperties[1]/ns0:description[1]" w:storeItemID="{6C3C8BC8-F283-45AE-878A-BAB7291924A1}"/>
        <w:text w:multiLine="1"/>
      </w:sdtPr>
      <w:sdtEndPr/>
      <w:sdtContent>
        <w:r w:rsidR="00510A6C">
          <w:t>17. Februar 2016</w:t>
        </w:r>
      </w:sdtContent>
    </w:sdt>
    <w:r w:rsidR="006F1D5C">
      <w:t xml:space="preserve"> || Seite </w:t>
    </w:r>
    <w:r w:rsidR="006F1D5C" w:rsidRPr="004A31DD">
      <w:fldChar w:fldCharType="begin"/>
    </w:r>
    <w:r w:rsidR="006F1D5C" w:rsidRPr="004A31DD">
      <w:instrText xml:space="preserve"> PAGE </w:instrText>
    </w:r>
    <w:r w:rsidR="006F1D5C" w:rsidRPr="004A31DD">
      <w:fldChar w:fldCharType="separate"/>
    </w:r>
    <w:r w:rsidR="00FA034C">
      <w:t>3</w:t>
    </w:r>
    <w:r w:rsidR="006F1D5C" w:rsidRPr="004A31DD">
      <w:fldChar w:fldCharType="end"/>
    </w:r>
    <w:r w:rsidR="006F1D5C">
      <w:t xml:space="preserve"> | </w:t>
    </w:r>
    <w:r w:rsidR="006F1D5C">
      <w:rPr>
        <w:rStyle w:val="Seitenzahl"/>
      </w:rPr>
      <w:fldChar w:fldCharType="begin"/>
    </w:r>
    <w:r w:rsidR="006F1D5C">
      <w:rPr>
        <w:rStyle w:val="Seitenzahl"/>
      </w:rPr>
      <w:instrText xml:space="preserve"> NUMPAGES </w:instrText>
    </w:r>
    <w:r w:rsidR="006F1D5C">
      <w:rPr>
        <w:rStyle w:val="Seitenzahl"/>
      </w:rPr>
      <w:fldChar w:fldCharType="separate"/>
    </w:r>
    <w:r w:rsidR="00FA034C">
      <w:rPr>
        <w:rStyle w:val="Seitenzahl"/>
      </w:rPr>
      <w:t>5</w:t>
    </w:r>
    <w:r w:rsidR="006F1D5C">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de-DE" w:vendorID="64" w:dllVersion="131078" w:nlCheck="1" w:checkStyle="1"/>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6145"/>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242EB"/>
    <w:rsid w:val="0000164B"/>
    <w:rsid w:val="00007336"/>
    <w:rsid w:val="00007E6D"/>
    <w:rsid w:val="000112CB"/>
    <w:rsid w:val="0001197C"/>
    <w:rsid w:val="000133C7"/>
    <w:rsid w:val="00021181"/>
    <w:rsid w:val="0002153D"/>
    <w:rsid w:val="00021BC1"/>
    <w:rsid w:val="00021E5B"/>
    <w:rsid w:val="0002418A"/>
    <w:rsid w:val="0002440E"/>
    <w:rsid w:val="00026ECF"/>
    <w:rsid w:val="0003183F"/>
    <w:rsid w:val="00031A00"/>
    <w:rsid w:val="00032A66"/>
    <w:rsid w:val="00033C22"/>
    <w:rsid w:val="00034ED9"/>
    <w:rsid w:val="0004137C"/>
    <w:rsid w:val="00042C23"/>
    <w:rsid w:val="00044782"/>
    <w:rsid w:val="00044875"/>
    <w:rsid w:val="00053C5F"/>
    <w:rsid w:val="0005415B"/>
    <w:rsid w:val="00055A31"/>
    <w:rsid w:val="000641BF"/>
    <w:rsid w:val="000671F0"/>
    <w:rsid w:val="000674BD"/>
    <w:rsid w:val="000747C4"/>
    <w:rsid w:val="00074AB8"/>
    <w:rsid w:val="00084030"/>
    <w:rsid w:val="000919F9"/>
    <w:rsid w:val="0009412C"/>
    <w:rsid w:val="0009504B"/>
    <w:rsid w:val="000A0AE3"/>
    <w:rsid w:val="000A5651"/>
    <w:rsid w:val="000A68AD"/>
    <w:rsid w:val="000B2045"/>
    <w:rsid w:val="000B2506"/>
    <w:rsid w:val="000B50C7"/>
    <w:rsid w:val="000B51D6"/>
    <w:rsid w:val="000B6697"/>
    <w:rsid w:val="000C09C6"/>
    <w:rsid w:val="000C3F2B"/>
    <w:rsid w:val="000C5C65"/>
    <w:rsid w:val="000D13BD"/>
    <w:rsid w:val="000D45C5"/>
    <w:rsid w:val="000D64AA"/>
    <w:rsid w:val="000D6F5F"/>
    <w:rsid w:val="000E708F"/>
    <w:rsid w:val="000E786A"/>
    <w:rsid w:val="000F0040"/>
    <w:rsid w:val="000F1D9B"/>
    <w:rsid w:val="000F48E9"/>
    <w:rsid w:val="000F4976"/>
    <w:rsid w:val="000F59FC"/>
    <w:rsid w:val="000F64B7"/>
    <w:rsid w:val="000F7A03"/>
    <w:rsid w:val="00101BDC"/>
    <w:rsid w:val="0010261C"/>
    <w:rsid w:val="001074D8"/>
    <w:rsid w:val="00111640"/>
    <w:rsid w:val="00114A88"/>
    <w:rsid w:val="00115288"/>
    <w:rsid w:val="00127922"/>
    <w:rsid w:val="001279ED"/>
    <w:rsid w:val="001307D0"/>
    <w:rsid w:val="00134FF4"/>
    <w:rsid w:val="0013793A"/>
    <w:rsid w:val="001413EB"/>
    <w:rsid w:val="00147999"/>
    <w:rsid w:val="00157654"/>
    <w:rsid w:val="001608A6"/>
    <w:rsid w:val="001614F8"/>
    <w:rsid w:val="001650D9"/>
    <w:rsid w:val="0016534B"/>
    <w:rsid w:val="00165934"/>
    <w:rsid w:val="00167EA0"/>
    <w:rsid w:val="00173779"/>
    <w:rsid w:val="00182C15"/>
    <w:rsid w:val="001935DE"/>
    <w:rsid w:val="00194C67"/>
    <w:rsid w:val="00195DC7"/>
    <w:rsid w:val="00197FAE"/>
    <w:rsid w:val="001A12A7"/>
    <w:rsid w:val="001A264A"/>
    <w:rsid w:val="001A3A4D"/>
    <w:rsid w:val="001A656F"/>
    <w:rsid w:val="001B08CD"/>
    <w:rsid w:val="001B0E4B"/>
    <w:rsid w:val="001B2E9D"/>
    <w:rsid w:val="001B5381"/>
    <w:rsid w:val="001C03FB"/>
    <w:rsid w:val="001C0E46"/>
    <w:rsid w:val="001C62F3"/>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3DB1"/>
    <w:rsid w:val="00205799"/>
    <w:rsid w:val="00205BDB"/>
    <w:rsid w:val="0020757B"/>
    <w:rsid w:val="00210D96"/>
    <w:rsid w:val="00213465"/>
    <w:rsid w:val="00215D04"/>
    <w:rsid w:val="002210EB"/>
    <w:rsid w:val="002225B9"/>
    <w:rsid w:val="00223F17"/>
    <w:rsid w:val="002244C1"/>
    <w:rsid w:val="00237245"/>
    <w:rsid w:val="002378AB"/>
    <w:rsid w:val="00237D6F"/>
    <w:rsid w:val="002413E4"/>
    <w:rsid w:val="00242AF4"/>
    <w:rsid w:val="0024426C"/>
    <w:rsid w:val="0024442E"/>
    <w:rsid w:val="00256892"/>
    <w:rsid w:val="002574EC"/>
    <w:rsid w:val="00266C48"/>
    <w:rsid w:val="0027323C"/>
    <w:rsid w:val="00273981"/>
    <w:rsid w:val="00277EA4"/>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1403"/>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712"/>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A7BBF"/>
    <w:rsid w:val="003B2492"/>
    <w:rsid w:val="003C1B1E"/>
    <w:rsid w:val="003C4CC1"/>
    <w:rsid w:val="003C687C"/>
    <w:rsid w:val="003E3AFF"/>
    <w:rsid w:val="003E6E79"/>
    <w:rsid w:val="003F2BF3"/>
    <w:rsid w:val="003F473E"/>
    <w:rsid w:val="004007D7"/>
    <w:rsid w:val="00400B5A"/>
    <w:rsid w:val="00405397"/>
    <w:rsid w:val="00412126"/>
    <w:rsid w:val="0041292E"/>
    <w:rsid w:val="004130E8"/>
    <w:rsid w:val="00421F68"/>
    <w:rsid w:val="004265BD"/>
    <w:rsid w:val="00426FB2"/>
    <w:rsid w:val="00430476"/>
    <w:rsid w:val="00431FCC"/>
    <w:rsid w:val="00432F48"/>
    <w:rsid w:val="00451FF9"/>
    <w:rsid w:val="0045239D"/>
    <w:rsid w:val="00452A9F"/>
    <w:rsid w:val="00457A8E"/>
    <w:rsid w:val="004610D7"/>
    <w:rsid w:val="004648D9"/>
    <w:rsid w:val="004675E1"/>
    <w:rsid w:val="00475E16"/>
    <w:rsid w:val="00480BFB"/>
    <w:rsid w:val="00483218"/>
    <w:rsid w:val="00484A8E"/>
    <w:rsid w:val="00485B3A"/>
    <w:rsid w:val="00490249"/>
    <w:rsid w:val="00491394"/>
    <w:rsid w:val="004929B4"/>
    <w:rsid w:val="00492E2C"/>
    <w:rsid w:val="004972A7"/>
    <w:rsid w:val="004A31DD"/>
    <w:rsid w:val="004A3528"/>
    <w:rsid w:val="004A3736"/>
    <w:rsid w:val="004A7818"/>
    <w:rsid w:val="004B4714"/>
    <w:rsid w:val="004C081A"/>
    <w:rsid w:val="004C48D0"/>
    <w:rsid w:val="004D00E8"/>
    <w:rsid w:val="004D1980"/>
    <w:rsid w:val="004D3E23"/>
    <w:rsid w:val="004D50A3"/>
    <w:rsid w:val="004D6823"/>
    <w:rsid w:val="004D6B92"/>
    <w:rsid w:val="004D6B9B"/>
    <w:rsid w:val="004D7FCF"/>
    <w:rsid w:val="004E24C3"/>
    <w:rsid w:val="004E5059"/>
    <w:rsid w:val="004F0D7F"/>
    <w:rsid w:val="004F7DC2"/>
    <w:rsid w:val="00510A6C"/>
    <w:rsid w:val="00512BE9"/>
    <w:rsid w:val="00521A94"/>
    <w:rsid w:val="005318C4"/>
    <w:rsid w:val="00531BCF"/>
    <w:rsid w:val="00535540"/>
    <w:rsid w:val="005433B4"/>
    <w:rsid w:val="00544F90"/>
    <w:rsid w:val="00545AFD"/>
    <w:rsid w:val="0055002F"/>
    <w:rsid w:val="00551051"/>
    <w:rsid w:val="005530E2"/>
    <w:rsid w:val="00554B05"/>
    <w:rsid w:val="00561A58"/>
    <w:rsid w:val="00570588"/>
    <w:rsid w:val="00572E3D"/>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204B"/>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6E3FE9"/>
    <w:rsid w:val="006F1D5C"/>
    <w:rsid w:val="00702287"/>
    <w:rsid w:val="00704BD8"/>
    <w:rsid w:val="00714590"/>
    <w:rsid w:val="00720BEA"/>
    <w:rsid w:val="00720C97"/>
    <w:rsid w:val="007211BF"/>
    <w:rsid w:val="00724BF0"/>
    <w:rsid w:val="00731076"/>
    <w:rsid w:val="00731B05"/>
    <w:rsid w:val="0073625B"/>
    <w:rsid w:val="00737410"/>
    <w:rsid w:val="00737D31"/>
    <w:rsid w:val="00740080"/>
    <w:rsid w:val="00741A66"/>
    <w:rsid w:val="00744E85"/>
    <w:rsid w:val="007508C5"/>
    <w:rsid w:val="0076092C"/>
    <w:rsid w:val="007631B6"/>
    <w:rsid w:val="00764E6F"/>
    <w:rsid w:val="007701D8"/>
    <w:rsid w:val="007750AB"/>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1AFE"/>
    <w:rsid w:val="007C2FD8"/>
    <w:rsid w:val="007D2C99"/>
    <w:rsid w:val="007D3657"/>
    <w:rsid w:val="007D438A"/>
    <w:rsid w:val="007D4ECB"/>
    <w:rsid w:val="007D605F"/>
    <w:rsid w:val="007E1A22"/>
    <w:rsid w:val="007E1EFD"/>
    <w:rsid w:val="007E28F9"/>
    <w:rsid w:val="007E2DA0"/>
    <w:rsid w:val="007E6C5D"/>
    <w:rsid w:val="007F0A3B"/>
    <w:rsid w:val="007F2D2F"/>
    <w:rsid w:val="007F2F1B"/>
    <w:rsid w:val="007F3AD0"/>
    <w:rsid w:val="007F4D64"/>
    <w:rsid w:val="008065CB"/>
    <w:rsid w:val="008066D6"/>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1B80"/>
    <w:rsid w:val="00882BEB"/>
    <w:rsid w:val="00886352"/>
    <w:rsid w:val="008863E5"/>
    <w:rsid w:val="00887188"/>
    <w:rsid w:val="0089026D"/>
    <w:rsid w:val="0089463C"/>
    <w:rsid w:val="00894745"/>
    <w:rsid w:val="008954C0"/>
    <w:rsid w:val="008A0566"/>
    <w:rsid w:val="008A181D"/>
    <w:rsid w:val="008A64A6"/>
    <w:rsid w:val="008A6732"/>
    <w:rsid w:val="008B0781"/>
    <w:rsid w:val="008B0B21"/>
    <w:rsid w:val="008B3004"/>
    <w:rsid w:val="008C2324"/>
    <w:rsid w:val="008C3700"/>
    <w:rsid w:val="008D1621"/>
    <w:rsid w:val="008D182B"/>
    <w:rsid w:val="008D62A3"/>
    <w:rsid w:val="008D71BE"/>
    <w:rsid w:val="008E23C3"/>
    <w:rsid w:val="008E5E5F"/>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9C1"/>
    <w:rsid w:val="00992AFD"/>
    <w:rsid w:val="00993C3C"/>
    <w:rsid w:val="009A0AC4"/>
    <w:rsid w:val="009A2C66"/>
    <w:rsid w:val="009A422F"/>
    <w:rsid w:val="009A6235"/>
    <w:rsid w:val="009B1C5B"/>
    <w:rsid w:val="009B1F87"/>
    <w:rsid w:val="009B5754"/>
    <w:rsid w:val="009B5E91"/>
    <w:rsid w:val="009B79B3"/>
    <w:rsid w:val="009C3516"/>
    <w:rsid w:val="009D169D"/>
    <w:rsid w:val="009D5EC1"/>
    <w:rsid w:val="009E2F44"/>
    <w:rsid w:val="009E6B24"/>
    <w:rsid w:val="009F2F92"/>
    <w:rsid w:val="009F32B6"/>
    <w:rsid w:val="009F35C3"/>
    <w:rsid w:val="00A014EA"/>
    <w:rsid w:val="00A023F3"/>
    <w:rsid w:val="00A101BF"/>
    <w:rsid w:val="00A11FEC"/>
    <w:rsid w:val="00A12448"/>
    <w:rsid w:val="00A12764"/>
    <w:rsid w:val="00A13391"/>
    <w:rsid w:val="00A163EC"/>
    <w:rsid w:val="00A20646"/>
    <w:rsid w:val="00A226A8"/>
    <w:rsid w:val="00A242EB"/>
    <w:rsid w:val="00A27F80"/>
    <w:rsid w:val="00A30ABC"/>
    <w:rsid w:val="00A31CF0"/>
    <w:rsid w:val="00A44459"/>
    <w:rsid w:val="00A44CF1"/>
    <w:rsid w:val="00A47ECE"/>
    <w:rsid w:val="00A53706"/>
    <w:rsid w:val="00A53C6C"/>
    <w:rsid w:val="00A54BBD"/>
    <w:rsid w:val="00A54F0B"/>
    <w:rsid w:val="00A55B90"/>
    <w:rsid w:val="00A650C4"/>
    <w:rsid w:val="00A707AF"/>
    <w:rsid w:val="00A70D9A"/>
    <w:rsid w:val="00A83AA1"/>
    <w:rsid w:val="00A8571E"/>
    <w:rsid w:val="00A85C1B"/>
    <w:rsid w:val="00A86B61"/>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C5C07"/>
    <w:rsid w:val="00AD0F99"/>
    <w:rsid w:val="00AD7029"/>
    <w:rsid w:val="00AE4097"/>
    <w:rsid w:val="00AE5141"/>
    <w:rsid w:val="00AE51B3"/>
    <w:rsid w:val="00AE59AA"/>
    <w:rsid w:val="00AF12E4"/>
    <w:rsid w:val="00AF236C"/>
    <w:rsid w:val="00AF70B7"/>
    <w:rsid w:val="00B0315E"/>
    <w:rsid w:val="00B07C14"/>
    <w:rsid w:val="00B101EC"/>
    <w:rsid w:val="00B10318"/>
    <w:rsid w:val="00B10546"/>
    <w:rsid w:val="00B13B18"/>
    <w:rsid w:val="00B172B6"/>
    <w:rsid w:val="00B17C55"/>
    <w:rsid w:val="00B22CB2"/>
    <w:rsid w:val="00B241FF"/>
    <w:rsid w:val="00B25A19"/>
    <w:rsid w:val="00B27338"/>
    <w:rsid w:val="00B310F3"/>
    <w:rsid w:val="00B3214F"/>
    <w:rsid w:val="00B3557D"/>
    <w:rsid w:val="00B40C39"/>
    <w:rsid w:val="00B47E5D"/>
    <w:rsid w:val="00B52EB6"/>
    <w:rsid w:val="00B661EF"/>
    <w:rsid w:val="00B713B3"/>
    <w:rsid w:val="00B71B34"/>
    <w:rsid w:val="00B753A3"/>
    <w:rsid w:val="00B75B6B"/>
    <w:rsid w:val="00B836AB"/>
    <w:rsid w:val="00B838EB"/>
    <w:rsid w:val="00B85E5E"/>
    <w:rsid w:val="00B85F71"/>
    <w:rsid w:val="00B95DFF"/>
    <w:rsid w:val="00BA04C3"/>
    <w:rsid w:val="00BA6D85"/>
    <w:rsid w:val="00BB237A"/>
    <w:rsid w:val="00BC7DAF"/>
    <w:rsid w:val="00BD2734"/>
    <w:rsid w:val="00BD4A23"/>
    <w:rsid w:val="00BD7E66"/>
    <w:rsid w:val="00BE1DAB"/>
    <w:rsid w:val="00BE2E5F"/>
    <w:rsid w:val="00BE4532"/>
    <w:rsid w:val="00BE478B"/>
    <w:rsid w:val="00BF03F6"/>
    <w:rsid w:val="00BF0E2A"/>
    <w:rsid w:val="00C007BC"/>
    <w:rsid w:val="00C01E9F"/>
    <w:rsid w:val="00C0488D"/>
    <w:rsid w:val="00C065DC"/>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4B2B"/>
    <w:rsid w:val="00CD75EC"/>
    <w:rsid w:val="00CE7CD6"/>
    <w:rsid w:val="00CF79EF"/>
    <w:rsid w:val="00D00D30"/>
    <w:rsid w:val="00D02DBB"/>
    <w:rsid w:val="00D12631"/>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10B7"/>
    <w:rsid w:val="00DF6876"/>
    <w:rsid w:val="00DF6974"/>
    <w:rsid w:val="00DF7B86"/>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84FC3"/>
    <w:rsid w:val="00E93326"/>
    <w:rsid w:val="00E979C5"/>
    <w:rsid w:val="00EA0CCF"/>
    <w:rsid w:val="00EA10B8"/>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78D4"/>
    <w:rsid w:val="00EF29FC"/>
    <w:rsid w:val="00EF56F2"/>
    <w:rsid w:val="00EF6028"/>
    <w:rsid w:val="00F008BA"/>
    <w:rsid w:val="00F00CA1"/>
    <w:rsid w:val="00F047A4"/>
    <w:rsid w:val="00F07A75"/>
    <w:rsid w:val="00F12FA5"/>
    <w:rsid w:val="00F25036"/>
    <w:rsid w:val="00F256CF"/>
    <w:rsid w:val="00F27FE6"/>
    <w:rsid w:val="00F30EEA"/>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BDC"/>
    <w:rsid w:val="00F92A1E"/>
    <w:rsid w:val="00F93A68"/>
    <w:rsid w:val="00F94BC1"/>
    <w:rsid w:val="00F974E0"/>
    <w:rsid w:val="00FA0330"/>
    <w:rsid w:val="00FA034C"/>
    <w:rsid w:val="00FA4C58"/>
    <w:rsid w:val="00FA52A5"/>
    <w:rsid w:val="00FA7426"/>
    <w:rsid w:val="00FB00AA"/>
    <w:rsid w:val="00FC0309"/>
    <w:rsid w:val="00FC2602"/>
    <w:rsid w:val="00FD1176"/>
    <w:rsid w:val="00FD1B6B"/>
    <w:rsid w:val="00FD51DA"/>
    <w:rsid w:val="00FD637E"/>
    <w:rsid w:val="00FD7368"/>
    <w:rsid w:val="00FE0479"/>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fraunhofer.d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gante\AppData\Local\Temp\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574A-6AFB-49A6-B0F2-9FBECFC03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5</Pages>
  <Words>555</Words>
  <Characters>3502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Sagante, Raphaela-Verena</dc:creator>
  <dc:description>17. Februar 2016</dc:description>
  <cp:lastModifiedBy>Sagante, Raphaela-Verena</cp:lastModifiedBy>
  <cp:revision>4</cp:revision>
  <cp:lastPrinted>2016-02-17T12:47:00Z</cp:lastPrinted>
  <dcterms:created xsi:type="dcterms:W3CDTF">2016-02-24T08:55:00Z</dcterms:created>
  <dcterms:modified xsi:type="dcterms:W3CDTF">2016-02-25T07:53:00Z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